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CAA8" w14:textId="0A562800" w:rsidR="00C823C2" w:rsidRDefault="00C823C2" w:rsidP="00C823C2">
      <w:pPr>
        <w:jc w:val="center"/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noProof/>
          <w:color w:val="70AD47" w:themeColor="accent6"/>
          <w:sz w:val="28"/>
          <w:szCs w:val="28"/>
        </w:rPr>
        <w:drawing>
          <wp:inline distT="0" distB="0" distL="0" distR="0" wp14:anchorId="26492C6B" wp14:editId="244323C9">
            <wp:extent cx="1233285" cy="1743075"/>
            <wp:effectExtent l="0" t="0" r="5080" b="0"/>
            <wp:docPr id="1361306149" name="Obraz 1" descr="Obraz zawierający sztuka, plakat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306149" name="Obraz 1" descr="Obraz zawierający sztuka, plakat, Grafika, symbol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649" cy="175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7E27C" w14:textId="77777777" w:rsidR="00C823C2" w:rsidRDefault="00C823C2" w:rsidP="00C823C2">
      <w:pPr>
        <w:jc w:val="center"/>
        <w:rPr>
          <w:b/>
          <w:bCs/>
          <w:color w:val="70AD47" w:themeColor="accent6"/>
          <w:sz w:val="28"/>
          <w:szCs w:val="28"/>
        </w:rPr>
      </w:pPr>
    </w:p>
    <w:p w14:paraId="200403BE" w14:textId="5588DA75" w:rsidR="00291794" w:rsidRPr="00C823C2" w:rsidRDefault="00FB3E4E" w:rsidP="00C823C2">
      <w:pPr>
        <w:jc w:val="center"/>
        <w:rPr>
          <w:b/>
          <w:bCs/>
          <w:color w:val="70AD47" w:themeColor="accent6"/>
          <w:sz w:val="44"/>
          <w:szCs w:val="44"/>
        </w:rPr>
      </w:pPr>
      <w:r w:rsidRPr="00C823C2">
        <w:rPr>
          <w:b/>
          <w:bCs/>
          <w:color w:val="70AD47" w:themeColor="accent6"/>
          <w:sz w:val="44"/>
          <w:szCs w:val="44"/>
        </w:rPr>
        <w:t>ZAŁOŻENIE STOWARZYSZENIA ZWYKŁEGO</w:t>
      </w:r>
      <w:r w:rsidR="00C823C2" w:rsidRPr="00C823C2">
        <w:rPr>
          <w:b/>
          <w:bCs/>
          <w:color w:val="70AD47" w:themeColor="accent6"/>
          <w:sz w:val="44"/>
          <w:szCs w:val="44"/>
        </w:rPr>
        <w:t xml:space="preserve">    </w:t>
      </w:r>
    </w:p>
    <w:p w14:paraId="5897E6D2" w14:textId="77777777" w:rsidR="00FB3E4E" w:rsidRPr="00C823C2" w:rsidRDefault="00FB3E4E" w:rsidP="00FB3E4E">
      <w:pPr>
        <w:rPr>
          <w:b/>
          <w:bCs/>
          <w:sz w:val="28"/>
          <w:szCs w:val="28"/>
          <w:u w:val="single"/>
        </w:rPr>
      </w:pPr>
      <w:r w:rsidRPr="00C823C2">
        <w:rPr>
          <w:b/>
          <w:bCs/>
          <w:sz w:val="28"/>
          <w:szCs w:val="28"/>
          <w:u w:val="single"/>
        </w:rPr>
        <w:t xml:space="preserve">MIEJSCE ZŁOŻENIA DOKUMENTÓW: </w:t>
      </w:r>
    </w:p>
    <w:p w14:paraId="56D03FDF" w14:textId="22FA2DA4" w:rsidR="00FB3E4E" w:rsidRDefault="00FB3E4E" w:rsidP="00C823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STAROSTWO POWIATOWE W WAŁBRZYCHU, AL.WYZWOLENIA 20-24, </w:t>
      </w:r>
      <w:r w:rsidR="00C823C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58-300 WAŁBRZYCH</w:t>
      </w:r>
    </w:p>
    <w:p w14:paraId="601AD91C" w14:textId="77777777" w:rsidR="00FB3E4E" w:rsidRDefault="00FB3E4E" w:rsidP="00FB3E4E">
      <w:pPr>
        <w:rPr>
          <w:b/>
          <w:bCs/>
          <w:sz w:val="28"/>
          <w:szCs w:val="28"/>
        </w:rPr>
      </w:pPr>
    </w:p>
    <w:p w14:paraId="2A0776F5" w14:textId="1026A9DD" w:rsidR="00FB3E4E" w:rsidRPr="00C823C2" w:rsidRDefault="00FB3E4E" w:rsidP="00FB3E4E">
      <w:pPr>
        <w:rPr>
          <w:b/>
          <w:bCs/>
          <w:sz w:val="28"/>
          <w:szCs w:val="28"/>
          <w:u w:val="single"/>
        </w:rPr>
      </w:pPr>
      <w:r w:rsidRPr="00C823C2">
        <w:rPr>
          <w:b/>
          <w:bCs/>
          <w:sz w:val="28"/>
          <w:szCs w:val="28"/>
          <w:u w:val="single"/>
        </w:rPr>
        <w:t>KTO MOŻE WYSTAPIĆ Z WNIOSKIEM:</w:t>
      </w:r>
    </w:p>
    <w:p w14:paraId="1B308345" w14:textId="72B5BC39" w:rsidR="00FB3E4E" w:rsidRDefault="00FB3E4E" w:rsidP="00C823C2">
      <w:pPr>
        <w:jc w:val="center"/>
        <w:rPr>
          <w:b/>
          <w:bCs/>
          <w:sz w:val="28"/>
          <w:szCs w:val="28"/>
        </w:rPr>
      </w:pPr>
      <w:r w:rsidRPr="00FB3E4E">
        <w:rPr>
          <w:b/>
          <w:bCs/>
          <w:sz w:val="28"/>
          <w:szCs w:val="28"/>
        </w:rPr>
        <w:t xml:space="preserve">Wniosek o wpis powinien zostać podpisany przez wybranego na zebraniu założycielskim Przedstawiciela Stowarzyszenia </w:t>
      </w:r>
      <w:r w:rsidR="00C823C2">
        <w:rPr>
          <w:b/>
          <w:bCs/>
          <w:sz w:val="28"/>
          <w:szCs w:val="28"/>
        </w:rPr>
        <w:br/>
      </w:r>
      <w:r w:rsidRPr="00FB3E4E">
        <w:rPr>
          <w:b/>
          <w:bCs/>
          <w:sz w:val="28"/>
          <w:szCs w:val="28"/>
        </w:rPr>
        <w:t>lub wszystkich członków Zarządu</w:t>
      </w:r>
      <w:r>
        <w:rPr>
          <w:b/>
          <w:bCs/>
          <w:sz w:val="28"/>
          <w:szCs w:val="28"/>
        </w:rPr>
        <w:t>.</w:t>
      </w:r>
    </w:p>
    <w:p w14:paraId="3F1034CE" w14:textId="77777777" w:rsidR="00FB3E4E" w:rsidRDefault="00FB3E4E" w:rsidP="00C823C2">
      <w:pPr>
        <w:jc w:val="center"/>
        <w:rPr>
          <w:b/>
          <w:bCs/>
          <w:sz w:val="28"/>
          <w:szCs w:val="28"/>
        </w:rPr>
      </w:pPr>
    </w:p>
    <w:p w14:paraId="3DF6C4B3" w14:textId="6F827CEE" w:rsidR="00FB3E4E" w:rsidRPr="00C823C2" w:rsidRDefault="00FB3E4E" w:rsidP="00FB3E4E">
      <w:pPr>
        <w:rPr>
          <w:b/>
          <w:bCs/>
          <w:sz w:val="28"/>
          <w:szCs w:val="28"/>
          <w:u w:val="single"/>
        </w:rPr>
      </w:pPr>
      <w:r w:rsidRPr="00C823C2">
        <w:rPr>
          <w:b/>
          <w:bCs/>
          <w:sz w:val="28"/>
          <w:szCs w:val="28"/>
          <w:u w:val="single"/>
        </w:rPr>
        <w:t>UWAGI:</w:t>
      </w:r>
    </w:p>
    <w:p w14:paraId="4A99A8D8" w14:textId="61A7384B" w:rsidR="00FB3E4E" w:rsidRPr="00FB3E4E" w:rsidRDefault="00FB3E4E" w:rsidP="00FB3E4E">
      <w:pPr>
        <w:jc w:val="both"/>
        <w:rPr>
          <w:sz w:val="28"/>
          <w:szCs w:val="28"/>
        </w:rPr>
      </w:pPr>
      <w:r w:rsidRPr="00FB3E4E">
        <w:rPr>
          <w:sz w:val="28"/>
          <w:szCs w:val="28"/>
        </w:rPr>
        <w:t>Stowarzyszenie zwykłe nie posiada osobowości prawnej, ale może we własnym imieniu nabywać prawa, w tym własność i inne prawa rzeczowe, zaciągać zobowiązania, pozywać i być pozywane.</w:t>
      </w:r>
    </w:p>
    <w:p w14:paraId="6E16A3C4" w14:textId="672784D0" w:rsidR="00FB3E4E" w:rsidRPr="00FB3E4E" w:rsidRDefault="00FB3E4E" w:rsidP="00FB3E4E">
      <w:pPr>
        <w:jc w:val="both"/>
        <w:rPr>
          <w:sz w:val="28"/>
          <w:szCs w:val="28"/>
        </w:rPr>
      </w:pPr>
      <w:r w:rsidRPr="00FB3E4E">
        <w:rPr>
          <w:sz w:val="28"/>
          <w:szCs w:val="28"/>
        </w:rPr>
        <w:t>Stowarzyszenie zwykłe może uzyskiwać środki na swoją działalność ze składek członkowskich, darowizn, spadków, zapisów, dochodów z majątku stowarzyszenia oraz ofiarności publicznej.</w:t>
      </w:r>
    </w:p>
    <w:p w14:paraId="053F5666" w14:textId="4102DA22" w:rsidR="00FB3E4E" w:rsidRPr="00FB3E4E" w:rsidRDefault="00FB3E4E" w:rsidP="00FB3E4E">
      <w:pPr>
        <w:jc w:val="both"/>
        <w:rPr>
          <w:sz w:val="28"/>
          <w:szCs w:val="28"/>
        </w:rPr>
      </w:pPr>
      <w:r w:rsidRPr="00FB3E4E">
        <w:rPr>
          <w:sz w:val="28"/>
          <w:szCs w:val="28"/>
        </w:rPr>
        <w:t xml:space="preserve">Stowarzyszenie zwykłe może otrzymywać dotacje na zasadach określonych </w:t>
      </w:r>
      <w:r w:rsidR="00C823C2">
        <w:rPr>
          <w:sz w:val="28"/>
          <w:szCs w:val="28"/>
        </w:rPr>
        <w:br/>
      </w:r>
      <w:r w:rsidRPr="00FB3E4E">
        <w:rPr>
          <w:sz w:val="28"/>
          <w:szCs w:val="28"/>
        </w:rPr>
        <w:t>w odrębnych przepisach.</w:t>
      </w:r>
    </w:p>
    <w:p w14:paraId="274840F1" w14:textId="2BFBF771" w:rsidR="00FB3E4E" w:rsidRPr="00FB3E4E" w:rsidRDefault="00FB3E4E" w:rsidP="00FB3E4E">
      <w:pPr>
        <w:jc w:val="both"/>
        <w:rPr>
          <w:sz w:val="28"/>
          <w:szCs w:val="28"/>
        </w:rPr>
      </w:pPr>
      <w:r w:rsidRPr="00FB3E4E">
        <w:rPr>
          <w:sz w:val="28"/>
          <w:szCs w:val="28"/>
        </w:rPr>
        <w:t>Każdy członek odpowiada za zobowiązania stowarzyszenia zwykłego, bez ograniczeń całym swoim majątkiem solidarnie z pozostałymi członkami oraz ze stowarzyszeniem.</w:t>
      </w:r>
    </w:p>
    <w:p w14:paraId="2CF4A6BF" w14:textId="7C5071E7" w:rsidR="00FB3E4E" w:rsidRPr="00FB3E4E" w:rsidRDefault="00FB3E4E" w:rsidP="00FB3E4E">
      <w:pPr>
        <w:rPr>
          <w:color w:val="FF0000"/>
          <w:sz w:val="28"/>
          <w:szCs w:val="28"/>
        </w:rPr>
      </w:pPr>
      <w:r w:rsidRPr="00FB3E4E">
        <w:rPr>
          <w:color w:val="FF0000"/>
          <w:sz w:val="28"/>
          <w:szCs w:val="28"/>
        </w:rPr>
        <w:lastRenderedPageBreak/>
        <w:t>Stowarzyszenie zwykłe nie może:</w:t>
      </w:r>
    </w:p>
    <w:p w14:paraId="40ADBB8A" w14:textId="77777777" w:rsidR="00FB3E4E" w:rsidRPr="00C823C2" w:rsidRDefault="00FB3E4E" w:rsidP="00FB3E4E">
      <w:pPr>
        <w:pStyle w:val="Akapitzlist"/>
        <w:numPr>
          <w:ilvl w:val="0"/>
          <w:numId w:val="1"/>
        </w:numPr>
        <w:rPr>
          <w:color w:val="FF0000"/>
          <w:sz w:val="28"/>
          <w:szCs w:val="28"/>
        </w:rPr>
      </w:pPr>
      <w:r w:rsidRPr="00C823C2">
        <w:rPr>
          <w:color w:val="FF0000"/>
          <w:sz w:val="28"/>
          <w:szCs w:val="28"/>
        </w:rPr>
        <w:t>powoływać terenowych jednostek organizacyjnych,</w:t>
      </w:r>
    </w:p>
    <w:p w14:paraId="640061EA" w14:textId="77777777" w:rsidR="00FB3E4E" w:rsidRPr="00C823C2" w:rsidRDefault="00FB3E4E" w:rsidP="00FB3E4E">
      <w:pPr>
        <w:pStyle w:val="Akapitzlist"/>
        <w:numPr>
          <w:ilvl w:val="0"/>
          <w:numId w:val="1"/>
        </w:numPr>
        <w:rPr>
          <w:color w:val="FF0000"/>
          <w:sz w:val="28"/>
          <w:szCs w:val="28"/>
        </w:rPr>
      </w:pPr>
      <w:r w:rsidRPr="00C823C2">
        <w:rPr>
          <w:color w:val="FF0000"/>
          <w:sz w:val="28"/>
          <w:szCs w:val="28"/>
        </w:rPr>
        <w:t>zrzeszać osób prawnych,</w:t>
      </w:r>
    </w:p>
    <w:p w14:paraId="5803CD47" w14:textId="77777777" w:rsidR="00FB3E4E" w:rsidRPr="00C823C2" w:rsidRDefault="00FB3E4E" w:rsidP="00FB3E4E">
      <w:pPr>
        <w:pStyle w:val="Akapitzlist"/>
        <w:numPr>
          <w:ilvl w:val="0"/>
          <w:numId w:val="1"/>
        </w:numPr>
        <w:rPr>
          <w:color w:val="FF0000"/>
          <w:sz w:val="28"/>
          <w:szCs w:val="28"/>
        </w:rPr>
      </w:pPr>
      <w:r w:rsidRPr="00C823C2">
        <w:rPr>
          <w:color w:val="FF0000"/>
          <w:sz w:val="28"/>
          <w:szCs w:val="28"/>
        </w:rPr>
        <w:t>prowadzić działalności gospodarczej,</w:t>
      </w:r>
    </w:p>
    <w:p w14:paraId="4784901A" w14:textId="27E003F0" w:rsidR="00FB3E4E" w:rsidRPr="00C823C2" w:rsidRDefault="00FB3E4E" w:rsidP="00FB3E4E">
      <w:pPr>
        <w:pStyle w:val="Akapitzlist"/>
        <w:numPr>
          <w:ilvl w:val="0"/>
          <w:numId w:val="1"/>
        </w:numPr>
        <w:rPr>
          <w:color w:val="FF0000"/>
          <w:sz w:val="28"/>
          <w:szCs w:val="28"/>
        </w:rPr>
      </w:pPr>
      <w:r w:rsidRPr="00C823C2">
        <w:rPr>
          <w:color w:val="FF0000"/>
          <w:sz w:val="28"/>
          <w:szCs w:val="28"/>
        </w:rPr>
        <w:t>prowadzić odpłatnej działalności pożytku publicznego.</w:t>
      </w:r>
    </w:p>
    <w:p w14:paraId="3C8599E3" w14:textId="77777777" w:rsidR="00FB3E4E" w:rsidRDefault="00FB3E4E" w:rsidP="00FB3E4E">
      <w:pPr>
        <w:rPr>
          <w:sz w:val="28"/>
          <w:szCs w:val="28"/>
        </w:rPr>
      </w:pPr>
    </w:p>
    <w:p w14:paraId="2E505123" w14:textId="77777777" w:rsidR="00C823C2" w:rsidRDefault="00C823C2" w:rsidP="00FB3E4E">
      <w:pPr>
        <w:rPr>
          <w:sz w:val="28"/>
          <w:szCs w:val="28"/>
        </w:rPr>
      </w:pPr>
    </w:p>
    <w:p w14:paraId="081FF294" w14:textId="6E27D24A" w:rsidR="00FB3E4E" w:rsidRPr="00C823C2" w:rsidRDefault="00FB3E4E" w:rsidP="00FB3E4E">
      <w:pPr>
        <w:jc w:val="center"/>
        <w:rPr>
          <w:b/>
          <w:bCs/>
          <w:color w:val="70AD47" w:themeColor="accent6"/>
          <w:sz w:val="36"/>
          <w:szCs w:val="36"/>
        </w:rPr>
      </w:pPr>
      <w:r w:rsidRPr="00C823C2">
        <w:rPr>
          <w:b/>
          <w:bCs/>
          <w:color w:val="70AD47" w:themeColor="accent6"/>
          <w:sz w:val="36"/>
          <w:szCs w:val="36"/>
        </w:rPr>
        <w:t>ZAŁOŻENIE STOWARZYSZENIA ZWYKŁEGO:</w:t>
      </w:r>
    </w:p>
    <w:p w14:paraId="7A7967E1" w14:textId="77777777" w:rsidR="00FB3E4E" w:rsidRPr="00FB3E4E" w:rsidRDefault="00FB3E4E" w:rsidP="00FB3E4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B3E4E">
        <w:rPr>
          <w:sz w:val="24"/>
          <w:szCs w:val="24"/>
        </w:rPr>
        <w:t>Do założenia stowarzyszenia zwykłego potrzebne są minimum 3 osoby.</w:t>
      </w:r>
    </w:p>
    <w:p w14:paraId="1E932A49" w14:textId="5C9EBFBA" w:rsidR="00FB3E4E" w:rsidRPr="00FB3E4E" w:rsidRDefault="00FB3E4E" w:rsidP="00FB3E4E">
      <w:pPr>
        <w:jc w:val="both"/>
        <w:rPr>
          <w:sz w:val="24"/>
          <w:szCs w:val="24"/>
          <w:u w:val="single"/>
        </w:rPr>
      </w:pPr>
      <w:r w:rsidRPr="00FB3E4E">
        <w:rPr>
          <w:sz w:val="24"/>
          <w:szCs w:val="24"/>
        </w:rPr>
        <w:t xml:space="preserve">W pierwszej kolejności na zebraniu założycielskim należy podjąć uchwałę o założeniu stowarzyszenia zwykłego </w:t>
      </w:r>
      <w:r w:rsidRPr="00FB3E4E">
        <w:rPr>
          <w:sz w:val="24"/>
          <w:szCs w:val="24"/>
          <w:u w:val="single"/>
        </w:rPr>
        <w:t>(</w:t>
      </w:r>
      <w:r w:rsidRPr="00FB3E4E">
        <w:rPr>
          <w:b/>
          <w:bCs/>
          <w:sz w:val="24"/>
          <w:szCs w:val="24"/>
          <w:u w:val="single"/>
        </w:rPr>
        <w:t>wzór uchwały</w:t>
      </w:r>
      <w:r w:rsidRPr="00FB3E4E">
        <w:rPr>
          <w:sz w:val="24"/>
          <w:szCs w:val="24"/>
          <w:u w:val="single"/>
        </w:rPr>
        <w:t> do pobrania na dole strony)</w:t>
      </w:r>
      <w:r>
        <w:rPr>
          <w:sz w:val="24"/>
          <w:szCs w:val="24"/>
          <w:u w:val="single"/>
        </w:rPr>
        <w:t>1</w:t>
      </w:r>
      <w:r w:rsidR="00C823C2">
        <w:rPr>
          <w:sz w:val="24"/>
          <w:szCs w:val="24"/>
          <w:u w:val="single"/>
        </w:rPr>
        <w:t>*</w:t>
      </w:r>
      <w:r>
        <w:rPr>
          <w:sz w:val="24"/>
          <w:szCs w:val="24"/>
          <w:u w:val="single"/>
        </w:rPr>
        <w:t xml:space="preserve"> </w:t>
      </w:r>
    </w:p>
    <w:p w14:paraId="0EC9FCA0" w14:textId="77777777" w:rsidR="00FB3E4E" w:rsidRPr="00FB3E4E" w:rsidRDefault="00FB3E4E" w:rsidP="00FB3E4E">
      <w:pPr>
        <w:jc w:val="both"/>
        <w:rPr>
          <w:sz w:val="24"/>
          <w:szCs w:val="24"/>
        </w:rPr>
      </w:pPr>
      <w:r w:rsidRPr="00FB3E4E">
        <w:rPr>
          <w:sz w:val="24"/>
          <w:szCs w:val="24"/>
        </w:rPr>
        <w:t>Następnie należy uchwalić regulamin działalności stowarzyszenia zwykłego, który przede wszystkim będzie zawierał informacje o:</w:t>
      </w:r>
    </w:p>
    <w:p w14:paraId="75ED5240" w14:textId="77777777" w:rsidR="00FB3E4E" w:rsidRPr="00C823C2" w:rsidRDefault="00FB3E4E" w:rsidP="00FB3E4E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nazwie stowarzyszenia zwykłego,</w:t>
      </w:r>
    </w:p>
    <w:p w14:paraId="2C795012" w14:textId="77777777" w:rsidR="00FB3E4E" w:rsidRPr="00C823C2" w:rsidRDefault="00FB3E4E" w:rsidP="00FB3E4E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celu lub celach jego działania,</w:t>
      </w:r>
    </w:p>
    <w:p w14:paraId="45018EE4" w14:textId="77777777" w:rsidR="00FB3E4E" w:rsidRPr="00C823C2" w:rsidRDefault="00FB3E4E" w:rsidP="00FB3E4E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terenie działania,</w:t>
      </w:r>
    </w:p>
    <w:p w14:paraId="67D39E30" w14:textId="77777777" w:rsidR="00FB3E4E" w:rsidRPr="00C823C2" w:rsidRDefault="00FB3E4E" w:rsidP="00FB3E4E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środkach działania czyli w jaki sposób będą realizowane wcześniej wskazane cele,</w:t>
      </w:r>
    </w:p>
    <w:p w14:paraId="3C687DB7" w14:textId="77777777" w:rsidR="00FB3E4E" w:rsidRPr="00C823C2" w:rsidRDefault="00FB3E4E" w:rsidP="00FB3E4E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siedzibie,</w:t>
      </w:r>
    </w:p>
    <w:p w14:paraId="0FABAD00" w14:textId="77777777" w:rsidR="00FB3E4E" w:rsidRPr="00C823C2" w:rsidRDefault="00FB3E4E" w:rsidP="00FB3E4E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przedstawicielu reprezentującym stowarzyszenie zwykłe albo zarządzie,</w:t>
      </w:r>
    </w:p>
    <w:p w14:paraId="48189278" w14:textId="77777777" w:rsidR="00FB3E4E" w:rsidRPr="00C823C2" w:rsidRDefault="00FB3E4E" w:rsidP="00FB3E4E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zasadach dokonywania zmian regulaminu działalności,</w:t>
      </w:r>
    </w:p>
    <w:p w14:paraId="71B7EBA5" w14:textId="77777777" w:rsidR="00FB3E4E" w:rsidRPr="00C823C2" w:rsidRDefault="00FB3E4E" w:rsidP="00FB3E4E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sposobie nabycia  i utraty członkostwa,</w:t>
      </w:r>
    </w:p>
    <w:p w14:paraId="37D801EB" w14:textId="77777777" w:rsidR="00FB3E4E" w:rsidRPr="00C823C2" w:rsidRDefault="00FB3E4E" w:rsidP="00FB3E4E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sposobie rozwiązania stowarzyszenia zwykłego.</w:t>
      </w:r>
    </w:p>
    <w:p w14:paraId="0498F709" w14:textId="77777777" w:rsidR="00FB3E4E" w:rsidRDefault="00FB3E4E" w:rsidP="00FB3E4E">
      <w:pPr>
        <w:jc w:val="both"/>
        <w:rPr>
          <w:sz w:val="24"/>
          <w:szCs w:val="24"/>
          <w:u w:val="single"/>
        </w:rPr>
      </w:pPr>
      <w:r w:rsidRPr="00C823C2">
        <w:rPr>
          <w:b/>
          <w:bCs/>
          <w:sz w:val="24"/>
          <w:szCs w:val="24"/>
        </w:rPr>
        <w:t xml:space="preserve">Regulamin musi obowiązkowo zawierać </w:t>
      </w:r>
      <w:proofErr w:type="spellStart"/>
      <w:r w:rsidRPr="00C823C2">
        <w:rPr>
          <w:b/>
          <w:bCs/>
          <w:sz w:val="24"/>
          <w:szCs w:val="24"/>
        </w:rPr>
        <w:t>ww</w:t>
      </w:r>
      <w:proofErr w:type="spellEnd"/>
      <w:r w:rsidRPr="00C823C2">
        <w:rPr>
          <w:b/>
          <w:bCs/>
          <w:sz w:val="24"/>
          <w:szCs w:val="24"/>
        </w:rPr>
        <w:t xml:space="preserve"> treść.</w:t>
      </w:r>
      <w:r w:rsidRPr="00FB3E4E">
        <w:rPr>
          <w:sz w:val="24"/>
          <w:szCs w:val="24"/>
        </w:rPr>
        <w:t xml:space="preserve"> Ponadto możecie Państwo wzbogacić go </w:t>
      </w:r>
      <w:r>
        <w:rPr>
          <w:sz w:val="24"/>
          <w:szCs w:val="24"/>
        </w:rPr>
        <w:br/>
      </w:r>
      <w:r w:rsidRPr="00FB3E4E">
        <w:rPr>
          <w:sz w:val="24"/>
          <w:szCs w:val="24"/>
        </w:rPr>
        <w:t xml:space="preserve">o inne dodatkowe zapisy, dotyczące zasad funkcjonowania stowarzyszenia zwykłego </w:t>
      </w:r>
      <w:r w:rsidRPr="00FB3E4E">
        <w:rPr>
          <w:sz w:val="24"/>
          <w:szCs w:val="24"/>
          <w:u w:val="single"/>
        </w:rPr>
        <w:t>(</w:t>
      </w:r>
      <w:r w:rsidRPr="00FB3E4E">
        <w:rPr>
          <w:b/>
          <w:bCs/>
          <w:sz w:val="24"/>
          <w:szCs w:val="24"/>
          <w:u w:val="single"/>
        </w:rPr>
        <w:t>wzór uchwały</w:t>
      </w:r>
      <w:r w:rsidRPr="00FB3E4E">
        <w:rPr>
          <w:sz w:val="24"/>
          <w:szCs w:val="24"/>
          <w:u w:val="single"/>
        </w:rPr>
        <w:t> oraz przykładowego regulaminu do pobrania na dole strony)</w:t>
      </w:r>
      <w:r>
        <w:rPr>
          <w:sz w:val="24"/>
          <w:szCs w:val="24"/>
          <w:u w:val="single"/>
        </w:rPr>
        <w:t xml:space="preserve"> 2 </w:t>
      </w:r>
    </w:p>
    <w:p w14:paraId="6FED3F16" w14:textId="77777777" w:rsidR="00FB3E4E" w:rsidRDefault="00FB3E4E" w:rsidP="00FB3E4E">
      <w:pPr>
        <w:jc w:val="both"/>
        <w:rPr>
          <w:sz w:val="24"/>
          <w:szCs w:val="24"/>
          <w:u w:val="single"/>
        </w:rPr>
      </w:pPr>
    </w:p>
    <w:p w14:paraId="04BC20CA" w14:textId="7B9A2AC5" w:rsidR="00FB3E4E" w:rsidRPr="00FB3E4E" w:rsidRDefault="00FB3E4E" w:rsidP="00FB3E4E">
      <w:pPr>
        <w:pStyle w:val="Akapitzlist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FB3E4E">
        <w:rPr>
          <w:sz w:val="24"/>
          <w:szCs w:val="24"/>
        </w:rPr>
        <w:t>Osoby zakładające stowarzyszenie zwykłe muszą też podjąć decyzję czy kwestie reprezentowania swojej organizacji powierzą wybranemu Przedstawicielowi czy też większej ilości osób działających w ramach zarządu. Decyzja ta powinna znaleźć odzwierciedlenie w treści regulaminu stowarzyszenia.</w:t>
      </w:r>
      <w:r>
        <w:rPr>
          <w:sz w:val="24"/>
          <w:szCs w:val="24"/>
        </w:rPr>
        <w:t xml:space="preserve"> </w:t>
      </w:r>
      <w:r w:rsidRPr="00FB3E4E">
        <w:rPr>
          <w:sz w:val="24"/>
          <w:szCs w:val="24"/>
        </w:rPr>
        <w:t>Jeśli będzie to zarząd opisany wcześniej regulamin działalności należy rozszerzyć o obowiązkowe zapisy dotyczące:</w:t>
      </w:r>
    </w:p>
    <w:p w14:paraId="45921195" w14:textId="77777777" w:rsidR="00FB3E4E" w:rsidRPr="00C823C2" w:rsidRDefault="00FB3E4E" w:rsidP="00FB3E4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trybu wyboru zarządu.</w:t>
      </w:r>
    </w:p>
    <w:p w14:paraId="757BBC25" w14:textId="77777777" w:rsidR="00FB3E4E" w:rsidRPr="00C823C2" w:rsidRDefault="00FB3E4E" w:rsidP="00FB3E4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lastRenderedPageBreak/>
        <w:t>sposobu uzupełniania jego składu,</w:t>
      </w:r>
    </w:p>
    <w:p w14:paraId="6F7EC42C" w14:textId="77777777" w:rsidR="00FB3E4E" w:rsidRPr="00C823C2" w:rsidRDefault="00FB3E4E" w:rsidP="00FB3E4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kompetencji zarządu,</w:t>
      </w:r>
    </w:p>
    <w:p w14:paraId="46621499" w14:textId="77777777" w:rsidR="00FB3E4E" w:rsidRPr="00C823C2" w:rsidRDefault="00FB3E4E" w:rsidP="00FB3E4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warunków ważności uchwał zarządu (czyli czy uchwały zarządu podejmowane są jednomyślnie, zwykłą większością czy tez w inny sposób oraz ilu z członków zarządu musi być obecnych na posiedzeniu aby można było skutecznie podjąć uchwałę)</w:t>
      </w:r>
    </w:p>
    <w:p w14:paraId="05FD0B87" w14:textId="34734D1D" w:rsidR="00FB3E4E" w:rsidRPr="00C823C2" w:rsidRDefault="00FB3E4E" w:rsidP="00FB3E4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sposobu reprezentowania stowarzyszenia zwykłego, w szczególności zaciągania zobowiązań majątkowych.</w:t>
      </w:r>
    </w:p>
    <w:p w14:paraId="337806CD" w14:textId="57C6B3E3" w:rsidR="00FB3E4E" w:rsidRDefault="00FB3E4E" w:rsidP="00FB3E4E">
      <w:pPr>
        <w:jc w:val="both"/>
        <w:rPr>
          <w:sz w:val="24"/>
          <w:szCs w:val="24"/>
          <w:u w:val="single"/>
        </w:rPr>
      </w:pPr>
      <w:r w:rsidRPr="00FB3E4E">
        <w:rPr>
          <w:sz w:val="24"/>
          <w:szCs w:val="24"/>
        </w:rPr>
        <w:t xml:space="preserve">Zgodnie z zasadami ustalonymi w regulaminie należy podjąć uchwałę o wyborze odpowiednio Przedstawiciela lub członków Zarządu </w:t>
      </w:r>
      <w:r w:rsidRPr="00FB3E4E">
        <w:rPr>
          <w:sz w:val="24"/>
          <w:szCs w:val="24"/>
          <w:u w:val="single"/>
        </w:rPr>
        <w:t>(wzór uchwały do pobrania na dole strony)</w:t>
      </w:r>
      <w:r>
        <w:rPr>
          <w:sz w:val="24"/>
          <w:szCs w:val="24"/>
          <w:u w:val="single"/>
        </w:rPr>
        <w:t xml:space="preserve"> 3 </w:t>
      </w:r>
      <w:r w:rsidR="00C823C2">
        <w:rPr>
          <w:sz w:val="24"/>
          <w:szCs w:val="24"/>
          <w:u w:val="single"/>
        </w:rPr>
        <w:t>*</w:t>
      </w:r>
    </w:p>
    <w:p w14:paraId="7FE92951" w14:textId="77777777" w:rsidR="00FB3E4E" w:rsidRDefault="00FB3E4E" w:rsidP="00FB3E4E">
      <w:pPr>
        <w:jc w:val="both"/>
        <w:rPr>
          <w:sz w:val="24"/>
          <w:szCs w:val="24"/>
          <w:u w:val="single"/>
        </w:rPr>
      </w:pPr>
    </w:p>
    <w:p w14:paraId="6A5CB70D" w14:textId="2E4E862A" w:rsidR="00FB3E4E" w:rsidRPr="00C823C2" w:rsidRDefault="00FB3E4E" w:rsidP="00C823C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B3E4E">
        <w:rPr>
          <w:sz w:val="24"/>
          <w:szCs w:val="24"/>
        </w:rPr>
        <w:t>Ostatnią z kwestii, które są niezbędne przy założeniu stowarzyszenia zwykłego jest podjęcie decyzji czy stowarzyszenie zwykłe będzie posiadać organ kontroli wewnętrznej (np. komisję rewizyjną). Nie jest to wymagane natomiast przepisy dają taką możliwość.</w:t>
      </w:r>
      <w:r w:rsidR="00C823C2">
        <w:rPr>
          <w:sz w:val="24"/>
          <w:szCs w:val="24"/>
        </w:rPr>
        <w:t xml:space="preserve"> </w:t>
      </w:r>
      <w:r w:rsidRPr="00C823C2">
        <w:rPr>
          <w:sz w:val="24"/>
          <w:szCs w:val="24"/>
        </w:rPr>
        <w:t>Jeśli stowarzyszenie uzna że zamierza posiadać organ kontroli wewnętrznej,  w regulaminie działalności musi określić tryb jego wyboru oraz uzupełniania składu a także jego kompetencje.</w:t>
      </w:r>
    </w:p>
    <w:p w14:paraId="58C303BB" w14:textId="157DCFCE" w:rsidR="00FB3E4E" w:rsidRPr="008B1179" w:rsidRDefault="00FB3E4E" w:rsidP="00FB3E4E">
      <w:pPr>
        <w:pStyle w:val="Akapitzlist"/>
        <w:jc w:val="both"/>
        <w:rPr>
          <w:sz w:val="24"/>
          <w:szCs w:val="24"/>
          <w:u w:val="single"/>
        </w:rPr>
      </w:pPr>
      <w:r w:rsidRPr="008B1179">
        <w:rPr>
          <w:sz w:val="24"/>
          <w:szCs w:val="24"/>
          <w:u w:val="single"/>
        </w:rPr>
        <w:t>W takiej sytuacji zgodnie z zasadami ustalonymi w regulaminie należy podjąć uchwałę o wyborze członków Komisji Rewizyjnej (wzór uchwały do pobrania na dole strony)4</w:t>
      </w:r>
      <w:r w:rsidR="00C823C2" w:rsidRPr="008B1179">
        <w:rPr>
          <w:sz w:val="24"/>
          <w:szCs w:val="24"/>
          <w:u w:val="single"/>
        </w:rPr>
        <w:t>*</w:t>
      </w:r>
    </w:p>
    <w:p w14:paraId="2A23DDBA" w14:textId="77777777" w:rsidR="00FB3E4E" w:rsidRPr="008B1179" w:rsidRDefault="00FB3E4E" w:rsidP="00FB3E4E">
      <w:pPr>
        <w:jc w:val="both"/>
        <w:rPr>
          <w:sz w:val="24"/>
          <w:szCs w:val="24"/>
          <w:u w:val="single"/>
        </w:rPr>
      </w:pPr>
    </w:p>
    <w:p w14:paraId="0F58AE61" w14:textId="0EE34289" w:rsidR="00FB3E4E" w:rsidRPr="00C823C2" w:rsidRDefault="00FB3E4E" w:rsidP="00C823C2">
      <w:pPr>
        <w:pStyle w:val="Akapitzlist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C823C2">
        <w:rPr>
          <w:sz w:val="24"/>
          <w:szCs w:val="24"/>
        </w:rPr>
        <w:t>Po przeprowadzeniu zebrania założycielskiego przedstawiciel reprezentujący stowarzyszenie albo zarząd stowarzyszenia składają na piśmie STAROŚCIE WAŁBRZYSKIEMU  wniosek o wpis do ewidencji stowarzyszeń zwykłych (</w:t>
      </w:r>
      <w:r w:rsidRPr="00C823C2">
        <w:rPr>
          <w:sz w:val="24"/>
          <w:szCs w:val="24"/>
          <w:u w:val="single"/>
        </w:rPr>
        <w:t>wzór wniosku do pobrania na dole strony)5</w:t>
      </w:r>
      <w:r w:rsidR="00C823C2">
        <w:rPr>
          <w:sz w:val="24"/>
          <w:szCs w:val="24"/>
          <w:u w:val="single"/>
        </w:rPr>
        <w:t>*</w:t>
      </w:r>
    </w:p>
    <w:p w14:paraId="582687EB" w14:textId="77777777" w:rsidR="00FB3E4E" w:rsidRPr="00FB3E4E" w:rsidRDefault="00FB3E4E" w:rsidP="00FB3E4E">
      <w:pPr>
        <w:jc w:val="both"/>
        <w:rPr>
          <w:sz w:val="24"/>
          <w:szCs w:val="24"/>
        </w:rPr>
      </w:pPr>
    </w:p>
    <w:p w14:paraId="5939238D" w14:textId="77777777" w:rsidR="00FB3E4E" w:rsidRPr="00C823C2" w:rsidRDefault="00FB3E4E" w:rsidP="00FB3E4E">
      <w:pPr>
        <w:jc w:val="both"/>
        <w:rPr>
          <w:b/>
          <w:bCs/>
          <w:sz w:val="28"/>
          <w:szCs w:val="28"/>
        </w:rPr>
      </w:pPr>
      <w:r w:rsidRPr="00C823C2">
        <w:rPr>
          <w:b/>
          <w:bCs/>
          <w:sz w:val="28"/>
          <w:szCs w:val="28"/>
        </w:rPr>
        <w:t>Wniosek o wpis złożony przez Zarząd powinien zostać podpisany przez wszystkich członków zarządu.</w:t>
      </w:r>
    </w:p>
    <w:p w14:paraId="0015C89F" w14:textId="77777777" w:rsidR="00FB3E4E" w:rsidRPr="00FB3E4E" w:rsidRDefault="00FB3E4E" w:rsidP="00FB3E4E">
      <w:pPr>
        <w:jc w:val="both"/>
        <w:rPr>
          <w:sz w:val="24"/>
          <w:szCs w:val="24"/>
        </w:rPr>
      </w:pPr>
    </w:p>
    <w:p w14:paraId="3E0DAC87" w14:textId="1D01CDA0" w:rsidR="00FB3E4E" w:rsidRPr="00FB3E4E" w:rsidRDefault="00FB3E4E" w:rsidP="00FB3E4E">
      <w:pPr>
        <w:jc w:val="both"/>
        <w:rPr>
          <w:b/>
          <w:bCs/>
          <w:sz w:val="24"/>
          <w:szCs w:val="24"/>
        </w:rPr>
      </w:pPr>
      <w:r w:rsidRPr="00FB3E4E">
        <w:rPr>
          <w:b/>
          <w:bCs/>
          <w:sz w:val="24"/>
          <w:szCs w:val="24"/>
        </w:rPr>
        <w:t>Do wniosku należy dołączyć</w:t>
      </w:r>
    </w:p>
    <w:p w14:paraId="5805DE25" w14:textId="77777777" w:rsidR="00FB3E4E" w:rsidRDefault="00FB3E4E" w:rsidP="00FB3E4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B3E4E">
        <w:rPr>
          <w:sz w:val="24"/>
          <w:szCs w:val="24"/>
        </w:rPr>
        <w:t>regulamin działalności,</w:t>
      </w:r>
    </w:p>
    <w:p w14:paraId="1406FF53" w14:textId="77777777" w:rsidR="00FB3E4E" w:rsidRDefault="00FB3E4E" w:rsidP="00FB3E4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B3E4E">
        <w:rPr>
          <w:sz w:val="24"/>
          <w:szCs w:val="24"/>
        </w:rPr>
        <w:t>listę założycieli stowarzyszenia zwykłego, zawierającą ich imiona i nazwiska, datę</w:t>
      </w:r>
      <w:r>
        <w:rPr>
          <w:sz w:val="24"/>
          <w:szCs w:val="24"/>
        </w:rPr>
        <w:t xml:space="preserve"> </w:t>
      </w:r>
      <w:r w:rsidRPr="00FB3E4E">
        <w:rPr>
          <w:sz w:val="24"/>
          <w:szCs w:val="24"/>
        </w:rPr>
        <w:t>i miejsce urodzenia, miejsce zamieszkania oraz własnoręczne podpisy założycieli,</w:t>
      </w:r>
    </w:p>
    <w:p w14:paraId="4E7E4242" w14:textId="77777777" w:rsidR="00FB3E4E" w:rsidRDefault="00FB3E4E" w:rsidP="00FB3E4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B3E4E">
        <w:rPr>
          <w:sz w:val="24"/>
          <w:szCs w:val="24"/>
        </w:rPr>
        <w:t>imię i nazwisko, adres zamieszkania oraz numer PESEL przedstawiciela reprezentującego stowarzyszenie zwykłe albo członków Zarządu,</w:t>
      </w:r>
    </w:p>
    <w:p w14:paraId="1EE95F53" w14:textId="77777777" w:rsidR="00FB3E4E" w:rsidRDefault="00FB3E4E" w:rsidP="00FB3E4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B3E4E">
        <w:rPr>
          <w:sz w:val="24"/>
          <w:szCs w:val="24"/>
        </w:rPr>
        <w:t>imię i nazwisko, adres zamieszkania oraz numer PESEL członków organu kontroli wewnętrznej o ile regulamin działalności przewiduje ten organ,</w:t>
      </w:r>
    </w:p>
    <w:p w14:paraId="3F6B029B" w14:textId="0D696236" w:rsidR="00FB3E4E" w:rsidRDefault="00FB3E4E" w:rsidP="00FB3E4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B3E4E">
        <w:rPr>
          <w:sz w:val="24"/>
          <w:szCs w:val="24"/>
        </w:rPr>
        <w:t xml:space="preserve">adres siedziby stowarzyszenia zwykłego wraz z oświadczeniem Przedstawiciela/Zarządu, z którego wynika że stowarzyszenia ma prawo użytkować </w:t>
      </w:r>
      <w:r w:rsidRPr="00FB3E4E">
        <w:rPr>
          <w:sz w:val="24"/>
          <w:szCs w:val="24"/>
        </w:rPr>
        <w:lastRenderedPageBreak/>
        <w:t>lokal znajdujący się pod wskazanym jako siedziba adresem (wzór oświadczenia do pobrania na dole strony).</w:t>
      </w:r>
    </w:p>
    <w:p w14:paraId="2471CB23" w14:textId="77777777" w:rsidR="00FB3E4E" w:rsidRPr="00FB3E4E" w:rsidRDefault="00FB3E4E" w:rsidP="00FB3E4E">
      <w:pPr>
        <w:pStyle w:val="Akapitzlist"/>
        <w:jc w:val="both"/>
        <w:rPr>
          <w:sz w:val="24"/>
          <w:szCs w:val="24"/>
        </w:rPr>
      </w:pPr>
    </w:p>
    <w:p w14:paraId="1B931A41" w14:textId="3C8AD575" w:rsidR="00FB3E4E" w:rsidRPr="00C823C2" w:rsidRDefault="00FB3E4E" w:rsidP="00FB3E4E">
      <w:p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Wpisanie stowarzyszenia zwykłego do ewidencji następuje w ciągu 7 dni od dnia:</w:t>
      </w:r>
    </w:p>
    <w:p w14:paraId="1E26CBCF" w14:textId="77777777" w:rsidR="00FB3E4E" w:rsidRPr="00C823C2" w:rsidRDefault="00FB3E4E" w:rsidP="00FB3E4E">
      <w:pPr>
        <w:pStyle w:val="Akapitzlist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wpływu do Urzędu wniosku o wpis (chyba że zostanie złożony do sądu wniosek o zakazanie założenia stowarzyszenia);</w:t>
      </w:r>
    </w:p>
    <w:p w14:paraId="7467D9A7" w14:textId="063F70EC" w:rsidR="00FB3E4E" w:rsidRPr="00C823C2" w:rsidRDefault="00FB3E4E" w:rsidP="00FB3E4E">
      <w:pPr>
        <w:pStyle w:val="Akapitzlist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uprawomocnienia się orzeczenia odrzucającego albo oddalającego wniosek o zakazanie założenia stowarzyszenia zwykłego (jeśli został złożony wniosek opisany w pkt 1)</w:t>
      </w:r>
    </w:p>
    <w:p w14:paraId="4F15E490" w14:textId="77777777" w:rsidR="00FB3E4E" w:rsidRPr="00C823C2" w:rsidRDefault="00FB3E4E" w:rsidP="00FB3E4E">
      <w:p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Jeżeli natomiast wniosek zawiera braki, zostaniecie Państwo wezwani do jego uzupełnienia w terminie 14 dni od dnia otrzymania takiego pisma.</w:t>
      </w:r>
    </w:p>
    <w:p w14:paraId="15EE3CC2" w14:textId="77777777" w:rsidR="00FB3E4E" w:rsidRPr="00FB3E4E" w:rsidRDefault="00FB3E4E" w:rsidP="00FB3E4E">
      <w:pPr>
        <w:jc w:val="both"/>
        <w:rPr>
          <w:sz w:val="24"/>
          <w:szCs w:val="24"/>
        </w:rPr>
      </w:pPr>
    </w:p>
    <w:p w14:paraId="0F08805F" w14:textId="1C0D666E" w:rsidR="00FB3E4E" w:rsidRPr="00C823C2" w:rsidRDefault="00FB3E4E" w:rsidP="00FB3E4E">
      <w:pPr>
        <w:jc w:val="both"/>
        <w:rPr>
          <w:b/>
          <w:bCs/>
          <w:sz w:val="24"/>
          <w:szCs w:val="24"/>
        </w:rPr>
      </w:pPr>
      <w:r w:rsidRPr="00C823C2">
        <w:rPr>
          <w:b/>
          <w:bCs/>
          <w:sz w:val="24"/>
          <w:szCs w:val="24"/>
        </w:rPr>
        <w:t>Nieuzupełnienie wniosku o wpis  w terminie 14 dni powoduje jego bezskuteczność.</w:t>
      </w:r>
    </w:p>
    <w:p w14:paraId="079C4ED8" w14:textId="491F5D0E" w:rsidR="00FB3E4E" w:rsidRPr="00FB3E4E" w:rsidRDefault="00FB3E4E" w:rsidP="00FB3E4E">
      <w:pPr>
        <w:jc w:val="both"/>
        <w:rPr>
          <w:sz w:val="24"/>
          <w:szCs w:val="24"/>
        </w:rPr>
      </w:pPr>
      <w:r w:rsidRPr="00FB3E4E">
        <w:rPr>
          <w:sz w:val="24"/>
          <w:szCs w:val="24"/>
        </w:rPr>
        <w:t>O dokonaniu wpisu do ewidencji albo bezskuteczności wniosku o wpis niezwłocznie informowany jest Przedstawiciel reprezentujący stowarzyszenie zwykłe albo zarząd. Stosowna informacja o wpisie przekazywana jest również w wersji pisemnej, tak aby umożliwić na tej podstawie uzyskanie numeru NIP i REGON.</w:t>
      </w:r>
    </w:p>
    <w:p w14:paraId="70355AE3" w14:textId="12896FBD" w:rsidR="00FB3E4E" w:rsidRPr="00C823C2" w:rsidRDefault="00FB3E4E" w:rsidP="00FB3E4E">
      <w:pPr>
        <w:jc w:val="both"/>
        <w:rPr>
          <w:color w:val="FF0000"/>
          <w:sz w:val="24"/>
          <w:szCs w:val="24"/>
        </w:rPr>
      </w:pPr>
      <w:r w:rsidRPr="00C823C2">
        <w:rPr>
          <w:color w:val="FF0000"/>
          <w:sz w:val="24"/>
          <w:szCs w:val="24"/>
        </w:rPr>
        <w:t>Stowarzyszenie powinno zgłaszać wszelkie zmiany wpisanych do ewidencji informacji, składając wniosek o zamieszczenie w ewidencji zmienionych danych w terminie 7 dni od dnia wystąpienia zdarzenia uzasadniającego zmianę danych,, załączając dokumenty stanowiące podstawę zmiany. Przepisy o wpisie do ewidencji stosuje się odpowiednio.</w:t>
      </w:r>
    </w:p>
    <w:p w14:paraId="135DEAA6" w14:textId="77777777" w:rsidR="00FB3E4E" w:rsidRDefault="00FB3E4E" w:rsidP="00FB3E4E">
      <w:pPr>
        <w:jc w:val="both"/>
        <w:rPr>
          <w:sz w:val="28"/>
          <w:szCs w:val="28"/>
        </w:rPr>
      </w:pPr>
    </w:p>
    <w:p w14:paraId="1E5A07AC" w14:textId="77777777" w:rsidR="002010B8" w:rsidRPr="00C823C2" w:rsidRDefault="002010B8" w:rsidP="00FB3E4E">
      <w:pPr>
        <w:jc w:val="both"/>
        <w:rPr>
          <w:b/>
          <w:bCs/>
          <w:sz w:val="28"/>
          <w:szCs w:val="28"/>
        </w:rPr>
      </w:pPr>
    </w:p>
    <w:p w14:paraId="37B08CDA" w14:textId="0D767B36" w:rsidR="002010B8" w:rsidRPr="00C823C2" w:rsidRDefault="002010B8" w:rsidP="00FB3E4E">
      <w:pPr>
        <w:jc w:val="both"/>
        <w:rPr>
          <w:b/>
          <w:bCs/>
          <w:sz w:val="28"/>
          <w:szCs w:val="28"/>
        </w:rPr>
      </w:pPr>
      <w:r w:rsidRPr="00C823C2">
        <w:rPr>
          <w:b/>
          <w:bCs/>
          <w:sz w:val="28"/>
          <w:szCs w:val="28"/>
        </w:rPr>
        <w:t>Zamieszczone wzory dokumentów nie stanowią urzędowych formularzy a jedynie przygotowane dla Państwa edytowalne szablony do wykorzystania.</w:t>
      </w:r>
    </w:p>
    <w:sectPr w:rsidR="002010B8" w:rsidRPr="00C8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C9C"/>
    <w:multiLevelType w:val="hybridMultilevel"/>
    <w:tmpl w:val="C1184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50A"/>
    <w:multiLevelType w:val="hybridMultilevel"/>
    <w:tmpl w:val="A0F2E4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D54"/>
    <w:multiLevelType w:val="multilevel"/>
    <w:tmpl w:val="9C9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F6890"/>
    <w:multiLevelType w:val="hybridMultilevel"/>
    <w:tmpl w:val="6EFC4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F05E1"/>
    <w:multiLevelType w:val="hybridMultilevel"/>
    <w:tmpl w:val="747C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E3627"/>
    <w:multiLevelType w:val="hybridMultilevel"/>
    <w:tmpl w:val="809E97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21A1D"/>
    <w:multiLevelType w:val="hybridMultilevel"/>
    <w:tmpl w:val="EF6A3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2D8C"/>
    <w:multiLevelType w:val="multilevel"/>
    <w:tmpl w:val="43A4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376674">
    <w:abstractNumId w:val="6"/>
  </w:num>
  <w:num w:numId="2" w16cid:durableId="1333333749">
    <w:abstractNumId w:val="7"/>
  </w:num>
  <w:num w:numId="3" w16cid:durableId="316614302">
    <w:abstractNumId w:val="2"/>
  </w:num>
  <w:num w:numId="4" w16cid:durableId="2029133435">
    <w:abstractNumId w:val="0"/>
  </w:num>
  <w:num w:numId="5" w16cid:durableId="994456333">
    <w:abstractNumId w:val="4"/>
  </w:num>
  <w:num w:numId="6" w16cid:durableId="1376615265">
    <w:abstractNumId w:val="1"/>
  </w:num>
  <w:num w:numId="7" w16cid:durableId="2022731337">
    <w:abstractNumId w:val="5"/>
  </w:num>
  <w:num w:numId="8" w16cid:durableId="809708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E"/>
    <w:rsid w:val="002010B8"/>
    <w:rsid w:val="00291794"/>
    <w:rsid w:val="006A7F66"/>
    <w:rsid w:val="008B1179"/>
    <w:rsid w:val="00C823C2"/>
    <w:rsid w:val="00D12D8E"/>
    <w:rsid w:val="00EC704A"/>
    <w:rsid w:val="00F72E64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608A"/>
  <w15:chartTrackingRefBased/>
  <w15:docId w15:val="{E9964AFB-BE7A-40D2-AF2B-FAEA47A1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E4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B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B3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3</cp:revision>
  <dcterms:created xsi:type="dcterms:W3CDTF">2023-09-01T11:23:00Z</dcterms:created>
  <dcterms:modified xsi:type="dcterms:W3CDTF">2023-09-04T11:05:00Z</dcterms:modified>
</cp:coreProperties>
</file>