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360"/>
        <w:gridCol w:w="6412"/>
      </w:tblGrid>
      <w:tr w:rsidR="00642D8D" w:rsidRPr="00BB523A" w14:paraId="3E9EDA7E" w14:textId="77777777" w:rsidTr="00075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820A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7E7E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07ED7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ZAB.6743.7</w:t>
            </w:r>
            <w:r>
              <w:rPr>
                <w:rFonts w:ascii="Arial" w:eastAsia="Times New Roman" w:hAnsi="Arial" w:cs="Arial"/>
                <w:color w:val="373737"/>
              </w:rPr>
              <w:t>97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642D8D" w:rsidRPr="00BB523A" w14:paraId="318473B0" w14:textId="77777777" w:rsidTr="00075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0EC30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1D42A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52A4B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02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642D8D" w:rsidRPr="00BB523A" w14:paraId="1922980B" w14:textId="77777777" w:rsidTr="00075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6E4E7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85413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E34CC" w14:textId="77777777" w:rsidR="00642D8D" w:rsidRPr="00B31186" w:rsidRDefault="00642D8D" w:rsidP="000757B7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Pan </w:t>
            </w:r>
            <w:r w:rsidRPr="00B31186">
              <w:rPr>
                <w:rFonts w:ascii="Arial" w:eastAsia="Arial" w:hAnsi="Arial" w:cs="Arial"/>
                <w:bCs/>
              </w:rPr>
              <w:t>Piotr Jasny</w:t>
            </w:r>
          </w:p>
          <w:p w14:paraId="429C2C0F" w14:textId="77777777" w:rsidR="00642D8D" w:rsidRPr="00B31186" w:rsidRDefault="00642D8D" w:rsidP="000757B7">
            <w:pPr>
              <w:rPr>
                <w:rFonts w:ascii="Arial" w:eastAsia="Arial" w:hAnsi="Arial" w:cs="Arial"/>
                <w:bCs/>
              </w:rPr>
            </w:pPr>
            <w:r w:rsidRPr="00B31186">
              <w:rPr>
                <w:rFonts w:ascii="Arial" w:eastAsia="Arial" w:hAnsi="Arial" w:cs="Arial"/>
                <w:bCs/>
              </w:rPr>
              <w:t>Ul. Wierzbowa 6</w:t>
            </w:r>
          </w:p>
          <w:p w14:paraId="7C530CE5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31186">
              <w:rPr>
                <w:rFonts w:ascii="Arial" w:eastAsia="Arial" w:hAnsi="Arial" w:cs="Arial"/>
                <w:bCs/>
              </w:rPr>
              <w:t>55-080 Smolec</w:t>
            </w:r>
          </w:p>
        </w:tc>
      </w:tr>
      <w:tr w:rsidR="00642D8D" w:rsidRPr="00BB523A" w14:paraId="0CDBD9EA" w14:textId="77777777" w:rsidTr="00075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925F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F1F14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81091" w14:textId="77777777" w:rsidR="00642D8D" w:rsidRPr="00581436" w:rsidRDefault="00642D8D" w:rsidP="000757B7">
            <w:pPr>
              <w:jc w:val="both"/>
              <w:rPr>
                <w:rFonts w:ascii="Arial" w:hAnsi="Arial" w:cs="Arial"/>
                <w:color w:val="000000"/>
              </w:rPr>
            </w:pPr>
            <w:r w:rsidRPr="00581436">
              <w:rPr>
                <w:rFonts w:ascii="Arial" w:hAnsi="Arial" w:cs="Arial"/>
                <w:color w:val="000000"/>
              </w:rPr>
              <w:t>Montaż kotła gazowego dwufunkcyjnego z zamkniętą komorą spalania i kuchenki gazowej w lokalu mieszkalnym w budynku wielorodzinnym przy ul. Noworudzkiej 5/2 w Jedlinie Zdroju;</w:t>
            </w:r>
          </w:p>
          <w:p w14:paraId="16105D66" w14:textId="77777777" w:rsidR="00642D8D" w:rsidRPr="00BB523A" w:rsidRDefault="00642D8D" w:rsidP="000757B7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581436">
              <w:rPr>
                <w:rFonts w:ascii="Arial" w:hAnsi="Arial" w:cs="Arial"/>
                <w:color w:val="000000"/>
              </w:rPr>
              <w:t>dz. nr 181/3, 0005 Jedlinka</w:t>
            </w:r>
          </w:p>
        </w:tc>
      </w:tr>
      <w:tr w:rsidR="00642D8D" w:rsidRPr="00BB523A" w14:paraId="4C1F1F18" w14:textId="77777777" w:rsidTr="00075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3A0E6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08EEA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78E68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642D8D" w:rsidRPr="00BB523A" w14:paraId="7D35382A" w14:textId="77777777" w:rsidTr="00075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8CA89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EDC69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A7E89" w14:textId="77777777" w:rsidR="00642D8D" w:rsidRPr="00BB523A" w:rsidRDefault="00642D8D" w:rsidP="000757B7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3FE3D73F" w14:textId="77777777" w:rsidR="00093C85" w:rsidRDefault="00093C85"/>
    <w:sectPr w:rsidR="0009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7F"/>
    <w:rsid w:val="00093C85"/>
    <w:rsid w:val="00642D8D"/>
    <w:rsid w:val="00C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1119-63E2-4F23-9328-6F22CC4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D8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2021-11-05T12:42:00Z</dcterms:created>
  <dcterms:modified xsi:type="dcterms:W3CDTF">2021-11-05T12:42:00Z</dcterms:modified>
</cp:coreProperties>
</file>