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46" w:rsidRDefault="00842446" w:rsidP="00842446">
      <w:pPr>
        <w:suppressLineNumbers/>
        <w:tabs>
          <w:tab w:val="center" w:pos="4536"/>
          <w:tab w:val="right" w:pos="9072"/>
        </w:tabs>
        <w:suppressAutoHyphens/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do umowy …… WOS.273.9.    .2021</w:t>
      </w:r>
    </w:p>
    <w:p w:rsidR="00842446" w:rsidRDefault="00842446" w:rsidP="00842446">
      <w:pPr>
        <w:suppressLineNumbers/>
        <w:tabs>
          <w:tab w:val="center" w:pos="4536"/>
          <w:tab w:val="right" w:pos="9072"/>
        </w:tabs>
        <w:suppressAutoHyphens/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dnia ......................</w:t>
      </w:r>
    </w:p>
    <w:p w:rsidR="00842446" w:rsidRDefault="00842446" w:rsidP="00067734">
      <w:pPr>
        <w:jc w:val="center"/>
        <w:rPr>
          <w:rFonts w:ascii="Arial" w:hAnsi="Arial" w:cs="Arial"/>
          <w:b/>
          <w:sz w:val="32"/>
          <w:szCs w:val="32"/>
        </w:rPr>
      </w:pPr>
    </w:p>
    <w:p w:rsidR="00067734" w:rsidRDefault="00067734" w:rsidP="000677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WARUNKI TECHNICZNE</w:t>
      </w:r>
    </w:p>
    <w:p w:rsidR="00067734" w:rsidRDefault="00067734" w:rsidP="0006773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Wykonanie modernizacji </w:t>
      </w:r>
      <w:proofErr w:type="spellStart"/>
      <w:r>
        <w:rPr>
          <w:rFonts w:ascii="Arial" w:hAnsi="Arial" w:cs="Arial"/>
          <w:b/>
          <w:sz w:val="24"/>
          <w:szCs w:val="24"/>
        </w:rPr>
        <w:t>EGiB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dla obrębu Walim</w:t>
      </w:r>
      <w:r w:rsidR="00962A40">
        <w:rPr>
          <w:rFonts w:ascii="Arial" w:hAnsi="Arial" w:cs="Arial"/>
          <w:b/>
          <w:sz w:val="24"/>
          <w:szCs w:val="24"/>
        </w:rPr>
        <w:t>, jako wykonanie zastępcze niewłaściwie zr</w:t>
      </w:r>
      <w:r w:rsidR="009E1603">
        <w:rPr>
          <w:rFonts w:ascii="Arial" w:hAnsi="Arial" w:cs="Arial"/>
          <w:b/>
          <w:sz w:val="24"/>
          <w:szCs w:val="24"/>
        </w:rPr>
        <w:t>ealizowanej umowy nr 144.WOS.273</w:t>
      </w:r>
      <w:r w:rsidR="00962A40">
        <w:rPr>
          <w:rFonts w:ascii="Arial" w:hAnsi="Arial" w:cs="Arial"/>
          <w:b/>
          <w:sz w:val="24"/>
          <w:szCs w:val="24"/>
        </w:rPr>
        <w:t>.10.26.2020 z dnia 09.06.2020 roku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62A40">
        <w:rPr>
          <w:rFonts w:ascii="Arial" w:hAnsi="Arial" w:cs="Arial"/>
          <w:b/>
          <w:sz w:val="24"/>
          <w:szCs w:val="24"/>
        </w:rPr>
        <w:t>stanowiącej</w:t>
      </w:r>
      <w:r>
        <w:rPr>
          <w:rFonts w:ascii="Arial" w:hAnsi="Arial" w:cs="Arial"/>
          <w:b/>
          <w:sz w:val="24"/>
          <w:szCs w:val="24"/>
        </w:rPr>
        <w:t xml:space="preserve"> część zadania pod nazwą:</w:t>
      </w:r>
    </w:p>
    <w:p w:rsidR="00067734" w:rsidRDefault="00067734" w:rsidP="00067734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Modernizacji Ewidencji Gruntów, Budynków i Lokali (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EGBiL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) dla gmin powiatu wałbrzyskiego w ramach uzupełnienia baz danych niezbędnych do realizacji   e-usług świadczonych w ramach platformy PEUG”</w:t>
      </w:r>
    </w:p>
    <w:p w:rsidR="00067734" w:rsidRDefault="00067734" w:rsidP="000677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I. Informacje formalno-prawne</w:t>
      </w: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067734" w:rsidRDefault="00067734" w:rsidP="007667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Zamawiającym jest Powiat Wałbrzyski z siedzibą przy al. Wyzwolenia 20-24,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58-300 Wałbrzych reprezentowany przez Zarząd Powiatu Wałbrzyskiego.</w:t>
      </w:r>
    </w:p>
    <w:p w:rsidR="00067734" w:rsidRDefault="00067734" w:rsidP="007667D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II. Przedmiot zamówienia:</w:t>
      </w: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Dotyczy obszaru gminy wiejskiej Walim obrębu Walim</w:t>
      </w:r>
    </w:p>
    <w:p w:rsid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067734" w:rsidRDefault="00067734" w:rsidP="000677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Przedmiotem zamówienia jest wykonanie opracowania polegającego na:</w:t>
      </w:r>
    </w:p>
    <w:p w:rsidR="00067734" w:rsidRDefault="00067734" w:rsidP="00067734">
      <w:pPr>
        <w:pStyle w:val="Akapitzlist"/>
        <w:spacing w:after="0" w:line="360" w:lineRule="auto"/>
        <w:ind w:left="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•  założeniu ewidencji budynków i lokali,</w:t>
      </w:r>
    </w:p>
    <w:p w:rsidR="00067734" w:rsidRDefault="00067734" w:rsidP="007667D4">
      <w:pPr>
        <w:pStyle w:val="Akapitzlist"/>
        <w:spacing w:after="0"/>
        <w:ind w:left="709" w:hanging="17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• zasileniu bazy danych wynikami powstałymi z wykonania przedmiotu zamówienia, którą zamawiający prowadzi w oprogramowaniu aplikacyjnym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TurboEWID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wersja 9.2. </w:t>
      </w:r>
    </w:p>
    <w:p w:rsidR="00067734" w:rsidRPr="00067734" w:rsidRDefault="00067734" w:rsidP="000677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pStyle w:val="Akapitzlist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Zakres przedmiotu zamówienia obejmuje jego wykonanie poprzez:</w:t>
      </w: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67734" w:rsidRDefault="00067734" w:rsidP="007667D4">
      <w:pPr>
        <w:numPr>
          <w:ilvl w:val="0"/>
          <w:numId w:val="2"/>
        </w:numPr>
        <w:tabs>
          <w:tab w:val="left" w:pos="851"/>
        </w:tabs>
        <w:spacing w:after="0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założenie ewid</w:t>
      </w:r>
      <w:r w:rsidR="00460CB1">
        <w:rPr>
          <w:rFonts w:ascii="Arial" w:eastAsia="Times New Roman" w:hAnsi="Arial" w:cs="Arial"/>
          <w:sz w:val="24"/>
          <w:szCs w:val="24"/>
          <w:lang w:eastAsia="pl-PL"/>
        </w:rPr>
        <w:t>encji budynków i lokali (około 1500 budynków i około 550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lokali),</w:t>
      </w:r>
    </w:p>
    <w:p w:rsidR="00067734" w:rsidRDefault="00067734" w:rsidP="007667D4">
      <w:pPr>
        <w:numPr>
          <w:ilvl w:val="0"/>
          <w:numId w:val="2"/>
        </w:numPr>
        <w:tabs>
          <w:tab w:val="left" w:pos="426"/>
        </w:tabs>
        <w:spacing w:after="0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doprowadzenie do zgodności części graficznej operatu ewidencyjnego w formie numerycznej powstałej z opracowań „LPIS” z częścią opisową, dokumentacją źródłową, mapą ewidencyjną w skali 1:5000 oraz mapą zasadniczą,</w:t>
      </w:r>
    </w:p>
    <w:p w:rsidR="00067734" w:rsidRDefault="00067734" w:rsidP="007667D4">
      <w:pPr>
        <w:numPr>
          <w:ilvl w:val="0"/>
          <w:numId w:val="2"/>
        </w:numPr>
        <w:tabs>
          <w:tab w:val="left" w:pos="426"/>
        </w:tabs>
        <w:spacing w:after="0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harmonizacji bazy GESUT w odniesieniu do sieci uzbrojenia terenu z bazą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EGiB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67734" w:rsidRDefault="00067734" w:rsidP="007667D4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przygotowanie i wyłożenie projektu operatu opisowo-kartograficznego do wglądu zainteresowanych stron, </w:t>
      </w:r>
    </w:p>
    <w:p w:rsidR="00067734" w:rsidRDefault="00067734" w:rsidP="007667D4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spacing w:after="0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zasilenie bazy danych systemu Zamawiającego (EWID 2007) wynikami opracowania wraz z  zarchiwizowaniem obiektów mapy, które zostały zmodyfikowane bądź usunięte,</w:t>
      </w: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złożeniem oferty Wykonawca winien zapoznać się ze wszystkimi materiałami dla obszaru podlegającego opracowaniu jakimi dysponuje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Wałbrzychu, które są dostępne we wszystkie dni robocze w godzinach pracy urzędu (po uprzednim uzgodnieniu terminu z Geodetą Powiatowym telefonicznie: (74)84-60-567 lub email: j.radomski@powiatwalbrzyski.pl).</w:t>
      </w:r>
    </w:p>
    <w:p w:rsidR="000E77DE" w:rsidRDefault="000E77DE" w:rsidP="007667D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III. Przepisy prawne</w:t>
      </w:r>
    </w:p>
    <w:p w:rsidR="00067734" w:rsidRDefault="00067734" w:rsidP="0006773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Ustawa z dnia 17 maja 1989 roku – Prawo geodezyjne i kartograficzne (tekst jednolity Dz. U. z 2020 roku, poz. 2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052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Ustawa z dnia 10.05.2018 r. o ochronie danych osobowych (Dz. U. z 2019 r. poz. 1781)</w:t>
      </w: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Ministra 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Rozwoju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18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– w sprawie standardów technicznych wykonywania geodezyjnych pomiarów sytuacyjnych i wysokościowych oraz opracowywania i przekazywania wyników tych pomiarów do państwowego zasobu geodezyjnego i kartograficznego (Dz. U. z 20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roku, poz. </w:t>
      </w:r>
      <w:r w:rsidR="000E77DE">
        <w:rPr>
          <w:rFonts w:ascii="Arial" w:eastAsia="Times New Roman" w:hAnsi="Arial" w:cs="Arial"/>
          <w:sz w:val="24"/>
          <w:szCs w:val="24"/>
          <w:lang w:eastAsia="pl-PL"/>
        </w:rPr>
        <w:t>1429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5 września 2013 roku – w sprawie organizacji i trybu prowadzenia państwowego zasobu geodezyjnego i kartograficznego (Dz. U. z 2013 roku, poz. 1183)</w:t>
      </w: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 lipca 2014 roku – w sprawie udostępniania materiałów państwowego zasobu geodezyjnego i kartograficznego, wydawania licencji oraz wzoru Dokumentu Obliczenia Opłaty (Dz. U. z 2019 roku, poz. 434)</w:t>
      </w:r>
    </w:p>
    <w:p w:rsidR="00067734" w:rsidRDefault="00067734" w:rsidP="007667D4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08.07.2014  r., w sprawie formularzy dotyczących zgłaszania prac geodezyjnych i prac kartograficznych, zawiadomienia o wykonaniu tych prac oraz przekazywania ich wyników do państwowego zasobu geodezyjnego i kartograficznego (Dz. U. z 2014 r. poz. 924)</w:t>
      </w:r>
    </w:p>
    <w:p w:rsidR="0006773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Rozwoju Regionalnego i Budownictwa z dnia 29 marca 2001 roku w sprawie ewidencji gruntów i budynków (Dz. U. z 2019 roku, poz. 393).</w:t>
      </w:r>
    </w:p>
    <w:p w:rsidR="0006773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14 lutego 2012r. w sprawie osnów geodezyjnych, grawimetrycznych i magnetycznych (Dz. U. z 2012 r. poz. 352),</w:t>
      </w:r>
    </w:p>
    <w:p w:rsidR="0006773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Rady Ministrów z dnia 3.10.2016r. w sprawie Klasyfikacji Środków Trwałych (KŚT) (Dz. U. z 2016 poz. 1864)</w:t>
      </w:r>
    </w:p>
    <w:p w:rsidR="0006773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Rady Ministrów z 30.12.1999 r. w sprawie Polskiej Klasyfikacji Obiektów Budowlanych (PKOB) (Dz. U. z 1999 r. Nr 112, poz. 1316 ze zm.)</w:t>
      </w:r>
    </w:p>
    <w:p w:rsidR="0006773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Rozporządzenie Rady Ministrów z dnia 17.07.2001 r. w sprawie wykazywania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ewidencji gruntów i budynków danych odnoszących się do gruntów, budynków i lokali, znajdujących się na terenach zamkniętych (Dz. U. z 2001 r. Nr 84 poz. 911)</w:t>
      </w:r>
    </w:p>
    <w:p w:rsidR="00067734" w:rsidRPr="007667D4" w:rsidRDefault="00067734" w:rsidP="007667D4">
      <w:pPr>
        <w:pStyle w:val="Akapitzlist"/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Ministra Administracji i Cyfryzacji z dnia 9.01.2012 r. w sprawie ewidencji miejscowości ulic i adresów (Dz. U. z 2012 r. poz. 125)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67D4" w:rsidRDefault="007667D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IV. Charakterystyka obiektu</w:t>
      </w:r>
    </w:p>
    <w:p w:rsidR="00067734" w:rsidRDefault="00067734" w:rsidP="00067734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67734" w:rsidRDefault="00067734" w:rsidP="007667D4">
      <w:pPr>
        <w:pStyle w:val="Akapitzlist"/>
        <w:numPr>
          <w:ilvl w:val="1"/>
          <w:numId w:val="3"/>
        </w:numPr>
        <w:tabs>
          <w:tab w:val="left" w:pos="900"/>
          <w:tab w:val="left" w:pos="1080"/>
          <w:tab w:val="left" w:pos="1260"/>
        </w:tabs>
        <w:spacing w:after="0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Część opisowa ewidencji gruntów i budynków prowadzona jest w systemie informatycznym EWID2007 (zakres danych obejmuje ewidencję gruntów, bez ewidencji budynków i lokali) dla całego obszaru opracowania:</w:t>
      </w: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Jednostka ewidencyjna Walim: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2"/>
        <w:gridCol w:w="1276"/>
        <w:gridCol w:w="992"/>
        <w:gridCol w:w="1809"/>
      </w:tblGrid>
      <w:tr w:rsidR="00067734" w:rsidTr="0006773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obrębu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Kod wg TERYT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Powierz-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chnia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obiektu (ha)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Liczba działek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Liczba działek zabudowanych</w:t>
            </w:r>
          </w:p>
        </w:tc>
      </w:tr>
      <w:tr w:rsidR="00067734" w:rsidTr="00067734"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7667D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Walim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022108_2.0009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460CB1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1541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460CB1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602</w:t>
            </w:r>
          </w:p>
        </w:tc>
      </w:tr>
      <w:tr w:rsidR="00067734" w:rsidTr="00067734">
        <w:tc>
          <w:tcPr>
            <w:tcW w:w="48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067734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Razem: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460CB1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966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460CB1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1541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7734" w:rsidRDefault="00460CB1">
            <w:pPr>
              <w:pStyle w:val="Akapitzlist"/>
              <w:tabs>
                <w:tab w:val="left" w:pos="900"/>
                <w:tab w:val="left" w:pos="1080"/>
                <w:tab w:val="left" w:pos="126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602</w:t>
            </w:r>
          </w:p>
        </w:tc>
      </w:tr>
    </w:tbl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067734" w:rsidRDefault="00067734" w:rsidP="007667D4">
      <w:pPr>
        <w:pStyle w:val="Akapitzlist"/>
        <w:numPr>
          <w:ilvl w:val="1"/>
          <w:numId w:val="3"/>
        </w:numPr>
        <w:tabs>
          <w:tab w:val="left" w:pos="567"/>
          <w:tab w:val="left" w:pos="1080"/>
          <w:tab w:val="left" w:pos="1260"/>
        </w:tabs>
        <w:spacing w:after="0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Mapy ewidencyjne, założone w latach 60-tych, prowadzone są w formie analogowej w skalach: 1:1000, 1:2000 i 1:5000. Powstały one  na podstawie materiałów, z pomiarów stanu posiadania, map klasyfikacji gruntów, z pomiarów uzupełniających.</w:t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Mapy ewidencyjne numeryczne, obejmujące przedmiot zamówienia sporządzone zostały na podstawie digitalizacji rastrów w/w map ewidencyjnych (w większości bez wykorzystania operatów prawnych), z opracowań dla celów „LPIS” w układzie współrzędnych „2000”. 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Powyższe mapy aktualizowane są na bieżąco od 2012r., na podstawie operatów przyjętych do państwowego zasobu geodezyjnego i kartograficznego.  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567"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Baza GESUT i BDOT500 utworzona w 2018 r. w ramach projektu Platforma Elektronicznych Usług Geodezyjnych (80% danych pozyskane metodą </w:t>
      </w:r>
      <w:proofErr w:type="spellStart"/>
      <w:r>
        <w:rPr>
          <w:rFonts w:ascii="Arial" w:hAnsi="Arial" w:cs="Arial"/>
          <w:kern w:val="28"/>
          <w:sz w:val="24"/>
          <w:szCs w:val="24"/>
        </w:rPr>
        <w:t>wektoryzacji</w:t>
      </w:r>
      <w:proofErr w:type="spellEnd"/>
      <w:r>
        <w:rPr>
          <w:rFonts w:ascii="Arial" w:hAnsi="Arial" w:cs="Arial"/>
          <w:kern w:val="28"/>
          <w:sz w:val="24"/>
          <w:szCs w:val="24"/>
        </w:rPr>
        <w:t xml:space="preserve"> rastrów). 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  <w:r>
        <w:rPr>
          <w:rFonts w:ascii="Arial" w:hAnsi="Arial" w:cs="Arial"/>
          <w:kern w:val="28"/>
          <w:sz w:val="24"/>
          <w:szCs w:val="24"/>
        </w:rPr>
        <w:t xml:space="preserve">Natomiast budynki na ewidencyjną mapę numeryczną zostały w większości pozyskane za pomocą </w:t>
      </w:r>
      <w:proofErr w:type="spellStart"/>
      <w:r>
        <w:rPr>
          <w:rFonts w:ascii="Arial" w:hAnsi="Arial" w:cs="Arial"/>
          <w:kern w:val="28"/>
          <w:sz w:val="24"/>
          <w:szCs w:val="24"/>
        </w:rPr>
        <w:t>wektoryzacji</w:t>
      </w:r>
      <w:proofErr w:type="spellEnd"/>
      <w:r>
        <w:rPr>
          <w:rFonts w:ascii="Arial" w:hAnsi="Arial" w:cs="Arial"/>
          <w:kern w:val="28"/>
          <w:sz w:val="24"/>
          <w:szCs w:val="24"/>
        </w:rPr>
        <w:t xml:space="preserve"> z zasadniczych map rastrowych i nie zostały ujawnione w bazie danych ewidencji gruntów i budynków (łącznie ok. 4200 budynków).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567"/>
        <w:jc w:val="both"/>
        <w:rPr>
          <w:rFonts w:ascii="Arial" w:eastAsia="Times New Roman" w:hAnsi="Arial" w:cs="Arial"/>
          <w:strike/>
          <w:color w:val="FF0000"/>
          <w:sz w:val="24"/>
          <w:szCs w:val="24"/>
          <w:lang w:eastAsia="pl-PL"/>
        </w:rPr>
      </w:pP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Szczegółowa pozioma osnowa geodezyjna jest w układzie „1965” i „2000”.</w:t>
      </w:r>
    </w:p>
    <w:p w:rsidR="00067734" w:rsidRDefault="00067734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9F" w:rsidRDefault="0080119F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9F" w:rsidRDefault="0080119F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9F" w:rsidRDefault="0080119F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119F" w:rsidRDefault="0080119F" w:rsidP="00067734">
      <w:pPr>
        <w:pStyle w:val="Akapitzlist"/>
        <w:tabs>
          <w:tab w:val="left" w:pos="900"/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7667D4">
      <w:p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V.    Zakres przewidywanych prac do wykonania:</w:t>
      </w:r>
    </w:p>
    <w:p w:rsidR="00BE69D4" w:rsidRDefault="00BE69D4" w:rsidP="007667D4">
      <w:pPr>
        <w:tabs>
          <w:tab w:val="left" w:pos="90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E69D4" w:rsidRDefault="00BE69D4" w:rsidP="00BA628A">
      <w:pPr>
        <w:pStyle w:val="Akapitzlist"/>
        <w:numPr>
          <w:ilvl w:val="0"/>
          <w:numId w:val="10"/>
        </w:numPr>
        <w:tabs>
          <w:tab w:val="left" w:pos="426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628A">
        <w:rPr>
          <w:rFonts w:ascii="Arial" w:eastAsia="Times New Roman" w:hAnsi="Arial" w:cs="Arial"/>
          <w:sz w:val="24"/>
          <w:szCs w:val="24"/>
          <w:lang w:eastAsia="pl-PL"/>
        </w:rPr>
        <w:t xml:space="preserve">Analiza niewłaściwie wykonanej dokumentacji przekazanej w ramach tej pracy  przez poprzedniego wykonawcę – dokumentacja dostępna do wglądu przed złożeniem oferty.  </w:t>
      </w:r>
    </w:p>
    <w:p w:rsidR="00BA628A" w:rsidRPr="00BA628A" w:rsidRDefault="00BA628A" w:rsidP="00BA628A">
      <w:pPr>
        <w:pStyle w:val="Akapitzlist"/>
        <w:numPr>
          <w:ilvl w:val="0"/>
          <w:numId w:val="10"/>
        </w:numPr>
        <w:tabs>
          <w:tab w:val="left" w:pos="0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628A">
        <w:rPr>
          <w:rFonts w:ascii="Arial" w:eastAsia="Times New Roman" w:hAnsi="Arial" w:cs="Arial"/>
          <w:sz w:val="24"/>
          <w:szCs w:val="24"/>
          <w:lang w:eastAsia="pl-PL"/>
        </w:rPr>
        <w:t xml:space="preserve">Analiza dokumentacji geodezyjnej i kartograficznej, znajdującej się w </w:t>
      </w:r>
      <w:proofErr w:type="spellStart"/>
      <w:r w:rsidRPr="00BA628A">
        <w:rPr>
          <w:rFonts w:ascii="Arial" w:eastAsia="Times New Roman" w:hAnsi="Arial" w:cs="Arial"/>
          <w:sz w:val="24"/>
          <w:szCs w:val="24"/>
          <w:lang w:eastAsia="pl-PL"/>
        </w:rPr>
        <w:t>PODGiK</w:t>
      </w:r>
      <w:proofErr w:type="spellEnd"/>
      <w:r w:rsidRPr="00BA628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i jej wykorzystanie do wykonania prac objętych zamówieniem, po uprzedniej ocenie przydatności. </w:t>
      </w:r>
    </w:p>
    <w:p w:rsidR="00BA628A" w:rsidRDefault="00BA628A" w:rsidP="00BA628A">
      <w:pPr>
        <w:pStyle w:val="Akapitzlist"/>
        <w:numPr>
          <w:ilvl w:val="0"/>
          <w:numId w:val="10"/>
        </w:numPr>
        <w:tabs>
          <w:tab w:val="left" w:pos="426"/>
          <w:tab w:val="left" w:pos="1080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Terenowa weryfikacja i wykonanie terenowych geodezyjnych pomiarów uzupełniających w odniesieniu do zmienionych konturów użytków gruntowych (w przypadku pola powierzchni działek spełniających obowiązujące standardy techniczne), w pozostałych przypadkach dopuszczalne są inne techniki pozyskania danych (np.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ortofotomapy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), oznaczonych symbolami: Br, B, Bi, Ba, (Bp - po wyburzeniu budynku) wraz ze sporządzeniem wykazów zmian danych ewidencyjnych.</w:t>
      </w:r>
    </w:p>
    <w:p w:rsidR="00BA628A" w:rsidRDefault="00BA628A" w:rsidP="00BA628A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Aktualizacja treści numerycznej mapy ewidencyjnej w zakresie budynków i obiektów budowlanych trwale związanych z budynkiem (np. schody, taras, itp.). Porównanie w terenie treści numerycznej mapy ewidencyjnej oraz archiwalnej </w:t>
      </w:r>
      <w:r>
        <w:rPr>
          <w:rFonts w:ascii="Arial" w:hAnsi="Arial" w:cs="Arial"/>
          <w:color w:val="auto"/>
        </w:rPr>
        <w:t>analogowej/rastrowej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mapy zasadniczej w zakresie: ilości budynków, obiektów budowlanych trwale związanych z budynkiem, położenia, kształtu i wymiaru obrysu budynków.</w:t>
      </w:r>
    </w:p>
    <w:p w:rsidR="00BA628A" w:rsidRDefault="00BA628A" w:rsidP="00BA628A">
      <w:pPr>
        <w:pStyle w:val="Default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Wykazanie budynków do ponownego pomiaru ze względu na rozbieżności w ich usytuowaniu, nieujawnionych w operacie ewidencyjnym, budynków nie istniejących w terenie oraz  tych, których nie wykazuje się w ewidencji. Zakwalifikowanie budynków do odpowiedniego rodzaju, zgodnie z KŚT oraz PKOB. </w:t>
      </w:r>
    </w:p>
    <w:p w:rsidR="00BA628A" w:rsidRDefault="00BA628A" w:rsidP="00BA628A">
      <w:pPr>
        <w:pStyle w:val="Default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w materiałach źródłowych brak jest kompletnych danych z pomiaru wszystkich narożników budynku (brak pomiaru na osnowę), należy wykonać terenowy pomiar geodezyjny całego budynku wraz z obiektami budowlanymi trwale związanymi z budynkiem. </w:t>
      </w:r>
    </w:p>
    <w:p w:rsidR="00BA628A" w:rsidRDefault="00BA628A" w:rsidP="00BA628A">
      <w:pPr>
        <w:pStyle w:val="Default"/>
        <w:tabs>
          <w:tab w:val="left" w:pos="284"/>
        </w:tabs>
        <w:spacing w:line="276" w:lineRule="auto"/>
        <w:ind w:left="720"/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</w:rPr>
        <w:t>Wyniki powyższych prac Wykonawca przedstawi na mapie wywiadu terenowego.</w:t>
      </w:r>
    </w:p>
    <w:p w:rsidR="00BA628A" w:rsidRDefault="00BA628A" w:rsidP="00BA628A">
      <w:pPr>
        <w:pStyle w:val="Default"/>
        <w:tabs>
          <w:tab w:val="left" w:pos="284"/>
        </w:tabs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Nowo pomierzone budynki wraz z obiektami budowlanymi trwale związanymi z obiektem oraz zmienione użytki gruntowe należy pomierzyć w oparciu o </w:t>
      </w:r>
      <w:r>
        <w:rPr>
          <w:rFonts w:ascii="Arial" w:eastAsia="Times New Roman" w:hAnsi="Arial" w:cs="Arial"/>
          <w:lang w:eastAsia="pl-PL"/>
        </w:rPr>
        <w:t>szczegółowa poziomą osnowę geodezyjną</w:t>
      </w:r>
      <w:r>
        <w:rPr>
          <w:rFonts w:ascii="Arial" w:hAnsi="Arial" w:cs="Arial"/>
        </w:rPr>
        <w:t xml:space="preserve">, w układzie „2000”.  </w:t>
      </w:r>
    </w:p>
    <w:p w:rsidR="00BA628A" w:rsidRDefault="00BA628A" w:rsidP="00BA628A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Uporządkowanie bazy danych w zakresie: działek zabudowanych, budynków i lokali poprzez uzupełnienie danych dotyczących numeracji adresowej: budynków i lokali – należy dokonać kontroli i uzupełnić numerację porządkową  i nazewnictwo ulic wg danych bazy TERYT, prowadzonej przez GUS oraz bazy danych </w:t>
      </w:r>
      <w:proofErr w:type="spellStart"/>
      <w:r>
        <w:rPr>
          <w:rFonts w:ascii="Arial" w:hAnsi="Arial" w:cs="Arial"/>
        </w:rPr>
        <w:t>EMUiA</w:t>
      </w:r>
      <w:proofErr w:type="spellEnd"/>
      <w:r>
        <w:rPr>
          <w:rFonts w:ascii="Arial" w:hAnsi="Arial" w:cs="Arial"/>
        </w:rPr>
        <w:t>, prowadzonej przez gminę.</w:t>
      </w:r>
    </w:p>
    <w:p w:rsidR="00B66DAB" w:rsidRDefault="00B66DAB" w:rsidP="00B66DAB">
      <w:pPr>
        <w:pStyle w:val="Default"/>
        <w:numPr>
          <w:ilvl w:val="0"/>
          <w:numId w:val="10"/>
        </w:numPr>
        <w:tabs>
          <w:tab w:val="left" w:pos="284"/>
          <w:tab w:val="num" w:pos="16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Uzupełnienie danych ewidencyjnych dotyczących budynków i lokali w zakresie dostępnym w wyżej wymienionych źródłach.</w:t>
      </w:r>
    </w:p>
    <w:p w:rsidR="00B66DAB" w:rsidRPr="00B66DAB" w:rsidRDefault="00B66DAB" w:rsidP="00B66DAB">
      <w:pPr>
        <w:pStyle w:val="Default"/>
        <w:numPr>
          <w:ilvl w:val="0"/>
          <w:numId w:val="10"/>
        </w:numPr>
        <w:tabs>
          <w:tab w:val="left" w:pos="284"/>
          <w:tab w:val="num" w:pos="16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i wyłożenie projektu operatu opisowo-kartograficznego z założenia ewidencji budynków i lokali.</w:t>
      </w:r>
    </w:p>
    <w:p w:rsidR="00BA628A" w:rsidRDefault="00B66DAB" w:rsidP="00BA628A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lastRenderedPageBreak/>
        <w:t xml:space="preserve">Wykonawca przed zakończeniem zadania zobowiązany jest zamówić plik do modyfikacji z roboczej bazy danych w celu uzupełnienia go wynikami opracowania oraz harmonizacji z obiektami już istniejącymi w bazie danych </w:t>
      </w:r>
      <w:proofErr w:type="spellStart"/>
      <w:r>
        <w:rPr>
          <w:rFonts w:ascii="Arial" w:hAnsi="Arial" w:cs="Arial"/>
          <w:color w:val="auto"/>
        </w:rPr>
        <w:t>PZGiK</w:t>
      </w:r>
      <w:proofErr w:type="spellEnd"/>
      <w:r>
        <w:rPr>
          <w:rFonts w:ascii="Arial" w:hAnsi="Arial" w:cs="Arial"/>
          <w:color w:val="auto"/>
        </w:rPr>
        <w:t>. Termin ten należy uzgodnić z Zamawiającym</w:t>
      </w:r>
      <w:r>
        <w:rPr>
          <w:rFonts w:ascii="Arial" w:hAnsi="Arial" w:cs="Arial"/>
        </w:rPr>
        <w:t xml:space="preserve"> </w:t>
      </w:r>
    </w:p>
    <w:p w:rsidR="00BA628A" w:rsidRPr="00BA628A" w:rsidRDefault="00BA628A" w:rsidP="00BA628A">
      <w:pPr>
        <w:pStyle w:val="Default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067734" w:rsidRDefault="00067734" w:rsidP="00BA628A">
      <w:pPr>
        <w:pStyle w:val="Default"/>
        <w:tabs>
          <w:tab w:val="left" w:pos="284"/>
          <w:tab w:val="num" w:pos="1637"/>
        </w:tabs>
        <w:spacing w:line="276" w:lineRule="auto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  <w:color w:val="auto"/>
        </w:rPr>
      </w:pPr>
    </w:p>
    <w:p w:rsidR="00067734" w:rsidRDefault="00067734" w:rsidP="007667D4">
      <w:pPr>
        <w:pStyle w:val="Akapitzlist1"/>
        <w:spacing w:after="0"/>
        <w:ind w:left="0" w:right="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Wszelkie sprawy dot.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wykonania modernizacji ewidencji gruntów i budynków, w tym założenie ewidencji budynków i lokali </w:t>
      </w:r>
      <w:r>
        <w:rPr>
          <w:rFonts w:ascii="Arial" w:hAnsi="Arial" w:cs="Arial"/>
          <w:b/>
          <w:sz w:val="24"/>
          <w:szCs w:val="24"/>
        </w:rPr>
        <w:t>które nie zostały ujęte w niniejszych  Warunkach Technicznych Wykonawca zobowiązany jest uzgodnić w dzienniku robót z Zamawiającym przed przystąpieniem do realizacji prac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lub w ich trakcie</w:t>
      </w:r>
      <w:r>
        <w:rPr>
          <w:rFonts w:ascii="Arial" w:hAnsi="Arial" w:cs="Arial"/>
          <w:sz w:val="24"/>
          <w:szCs w:val="24"/>
        </w:rPr>
        <w:t>.</w:t>
      </w:r>
    </w:p>
    <w:p w:rsidR="00067734" w:rsidRDefault="00067734" w:rsidP="00067734">
      <w:pPr>
        <w:pStyle w:val="Default"/>
        <w:tabs>
          <w:tab w:val="left" w:pos="284"/>
          <w:tab w:val="num" w:pos="1637"/>
        </w:tabs>
        <w:jc w:val="both"/>
        <w:rPr>
          <w:rFonts w:ascii="Arial" w:hAnsi="Arial" w:cs="Arial"/>
        </w:rPr>
      </w:pPr>
    </w:p>
    <w:p w:rsidR="00067734" w:rsidRDefault="00067734" w:rsidP="007667D4">
      <w:pPr>
        <w:pStyle w:val="Default"/>
        <w:tabs>
          <w:tab w:val="left" w:pos="284"/>
          <w:tab w:val="num" w:pos="163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Uzupełnienie bazy danych o dane, pozyskane w wyniku wykonanej pracy nastąpi po protokolarnym odbiorze i przyjęciu operatu do zasobu.</w:t>
      </w:r>
    </w:p>
    <w:p w:rsidR="00067734" w:rsidRDefault="00067734" w:rsidP="007667D4">
      <w:pPr>
        <w:pStyle w:val="Default"/>
        <w:tabs>
          <w:tab w:val="num" w:pos="1637"/>
        </w:tabs>
        <w:spacing w:line="276" w:lineRule="auto"/>
        <w:jc w:val="both"/>
        <w:rPr>
          <w:rFonts w:ascii="Arial" w:hAnsi="Arial" w:cs="Arial"/>
        </w:rPr>
      </w:pPr>
    </w:p>
    <w:p w:rsidR="007667D4" w:rsidRDefault="007667D4" w:rsidP="007667D4">
      <w:pPr>
        <w:pStyle w:val="Default"/>
        <w:tabs>
          <w:tab w:val="num" w:pos="1637"/>
        </w:tabs>
        <w:spacing w:line="276" w:lineRule="auto"/>
        <w:jc w:val="both"/>
        <w:rPr>
          <w:rFonts w:ascii="Arial" w:hAnsi="Arial" w:cs="Arial"/>
        </w:rPr>
      </w:pPr>
    </w:p>
    <w:p w:rsidR="007667D4" w:rsidRDefault="007667D4" w:rsidP="007667D4">
      <w:pPr>
        <w:pStyle w:val="Default"/>
        <w:tabs>
          <w:tab w:val="num" w:pos="1637"/>
        </w:tabs>
        <w:spacing w:line="276" w:lineRule="auto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 Źródła danych ewidencyjnych i metody ich pozyskania.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numPr>
          <w:ilvl w:val="0"/>
          <w:numId w:val="4"/>
        </w:numPr>
        <w:tabs>
          <w:tab w:val="num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Materiały i informacje zgromadzone w </w:t>
      </w:r>
      <w:proofErr w:type="spellStart"/>
      <w:r>
        <w:rPr>
          <w:rFonts w:ascii="Arial" w:hAnsi="Arial" w:cs="Arial"/>
          <w:b/>
        </w:rPr>
        <w:t>PODGiK</w:t>
      </w:r>
      <w:proofErr w:type="spellEnd"/>
      <w:r>
        <w:rPr>
          <w:rFonts w:ascii="Arial" w:hAnsi="Arial" w:cs="Arial"/>
          <w:b/>
        </w:rPr>
        <w:t>: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  <w:b/>
        </w:rPr>
      </w:pPr>
    </w:p>
    <w:p w:rsidR="00067734" w:rsidRDefault="007667D4" w:rsidP="007667D4">
      <w:pPr>
        <w:pStyle w:val="Default"/>
        <w:numPr>
          <w:ilvl w:val="0"/>
          <w:numId w:val="5"/>
        </w:numPr>
        <w:tabs>
          <w:tab w:val="num" w:pos="851"/>
        </w:tabs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067734">
        <w:rPr>
          <w:rFonts w:ascii="Arial" w:eastAsia="Times New Roman" w:hAnsi="Arial" w:cs="Arial"/>
          <w:lang w:eastAsia="pl-PL"/>
        </w:rPr>
        <w:t>Szczegółowa pozioma osnowa geodezyjna.</w:t>
      </w:r>
    </w:p>
    <w:p w:rsidR="00067734" w:rsidRDefault="00067734" w:rsidP="007667D4">
      <w:pPr>
        <w:pStyle w:val="Akapitzlist"/>
        <w:tabs>
          <w:tab w:val="left" w:pos="900"/>
          <w:tab w:val="left" w:pos="1080"/>
          <w:tab w:val="left" w:pos="1260"/>
        </w:tabs>
        <w:spacing w:after="0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Szczegółowa pozioma osnowa geodezyjna jest w układzie „1965” i „2000”</w:t>
      </w:r>
    </w:p>
    <w:p w:rsidR="00067734" w:rsidRDefault="007667D4" w:rsidP="007667D4">
      <w:pPr>
        <w:pStyle w:val="Akapitzlist"/>
        <w:numPr>
          <w:ilvl w:val="0"/>
          <w:numId w:val="5"/>
        </w:numPr>
        <w:tabs>
          <w:tab w:val="left" w:pos="851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7734">
        <w:rPr>
          <w:rFonts w:ascii="Arial" w:eastAsia="Times New Roman" w:hAnsi="Arial" w:cs="Arial"/>
          <w:sz w:val="24"/>
          <w:szCs w:val="24"/>
          <w:lang w:eastAsia="pl-PL"/>
        </w:rPr>
        <w:t>Operat mapy zasadniczej.</w:t>
      </w:r>
    </w:p>
    <w:p w:rsidR="00067734" w:rsidRDefault="00067734" w:rsidP="007667D4">
      <w:pPr>
        <w:pStyle w:val="Akapitzlist"/>
        <w:tabs>
          <w:tab w:val="left" w:pos="1080"/>
          <w:tab w:val="left" w:pos="1260"/>
        </w:tabs>
        <w:spacing w:after="0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Pokrycie mapą zasadniczą obejmuje 90% terenów zurbanizowanych. Mapa zasadnicza została założona w latach 80-tych i 90-tych, na podstawie pomiarów bezpośrednich.</w:t>
      </w:r>
    </w:p>
    <w:p w:rsidR="00067734" w:rsidRDefault="00067734" w:rsidP="007667D4">
      <w:pPr>
        <w:pStyle w:val="Akapitzlist"/>
        <w:tabs>
          <w:tab w:val="left" w:pos="1080"/>
          <w:tab w:val="left" w:pos="1260"/>
        </w:tabs>
        <w:spacing w:after="0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Aktualnie prowadzona jest w formie numerycznej i podlega bieżącej aktualizacji, w oparciu o przyjęte do zasobu operaty techniczne.</w:t>
      </w:r>
    </w:p>
    <w:p w:rsidR="00067734" w:rsidRDefault="007667D4" w:rsidP="007667D4">
      <w:pPr>
        <w:pStyle w:val="Akapitzlist"/>
        <w:numPr>
          <w:ilvl w:val="0"/>
          <w:numId w:val="5"/>
        </w:numPr>
        <w:tabs>
          <w:tab w:val="left" w:pos="851"/>
          <w:tab w:val="left" w:pos="12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7734">
        <w:rPr>
          <w:rFonts w:ascii="Arial" w:eastAsia="Times New Roman" w:hAnsi="Arial" w:cs="Arial"/>
          <w:sz w:val="24"/>
          <w:szCs w:val="24"/>
          <w:lang w:eastAsia="pl-PL"/>
        </w:rPr>
        <w:t>Operat ewidencji gruntów i budynków.</w:t>
      </w:r>
    </w:p>
    <w:p w:rsidR="00067734" w:rsidRDefault="00067734" w:rsidP="007667D4">
      <w:pPr>
        <w:pStyle w:val="Akapitzlist"/>
        <w:tabs>
          <w:tab w:val="left" w:pos="851"/>
          <w:tab w:val="left" w:pos="1260"/>
        </w:tabs>
        <w:spacing w:after="0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Ewidencja gruntów i budynków dla obszaru gminy Walim założona została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latach 60-tych.</w:t>
      </w:r>
    </w:p>
    <w:p w:rsidR="00067734" w:rsidRDefault="00067734" w:rsidP="007667D4">
      <w:pPr>
        <w:pStyle w:val="Akapitzlist"/>
        <w:tabs>
          <w:tab w:val="left" w:pos="851"/>
          <w:tab w:val="left" w:pos="1260"/>
        </w:tabs>
        <w:spacing w:after="0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Aktualnie część opisowa i graficzna (od 2012 roku) prowadzona jest w relacyjnej bazie danych ( ORACLE ) w systemie EWID 2007 i podlega bieżącej aktualizacji.</w:t>
      </w:r>
    </w:p>
    <w:p w:rsidR="00067734" w:rsidRDefault="00067734" w:rsidP="00067734">
      <w:pPr>
        <w:pStyle w:val="Akapitzlist"/>
        <w:tabs>
          <w:tab w:val="left" w:pos="851"/>
          <w:tab w:val="left" w:pos="1260"/>
        </w:tabs>
        <w:spacing w:after="0" w:line="240" w:lineRule="auto"/>
        <w:ind w:left="9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7734" w:rsidRDefault="00067734" w:rsidP="00067734">
      <w:pPr>
        <w:pStyle w:val="Default"/>
        <w:numPr>
          <w:ilvl w:val="0"/>
          <w:numId w:val="4"/>
        </w:numPr>
        <w:tabs>
          <w:tab w:val="num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prac geodezyjnych do wykonania w ramach założenia  ewidencji budynków i lokali:</w:t>
      </w:r>
    </w:p>
    <w:p w:rsidR="00067734" w:rsidRDefault="00067734" w:rsidP="00067734">
      <w:pPr>
        <w:pStyle w:val="Default"/>
        <w:ind w:left="1298"/>
        <w:jc w:val="both"/>
        <w:rPr>
          <w:rFonts w:ascii="Arial" w:hAnsi="Arial" w:cs="Arial"/>
          <w:b/>
        </w:rPr>
      </w:pPr>
    </w:p>
    <w:p w:rsidR="00067734" w:rsidRPr="0080119F" w:rsidRDefault="00067734" w:rsidP="0080119F">
      <w:pPr>
        <w:pStyle w:val="Defaul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Dla całego obszaru opracowania należy dokonać porównania treści numerycznej mapy ewidencji gruntów i budynków oraz archiwalnej analogowej/rastrowej mapy zasadniczej ze stanem faktycznym w terenie, w zakresie ilości obiektów budowlanych, obiektów budowlanych trwale związanych z budynkiem, położenia, kształtu i wymiarów obrysów budynków.</w:t>
      </w:r>
    </w:p>
    <w:p w:rsidR="00067734" w:rsidRDefault="00067734" w:rsidP="007667D4">
      <w:pPr>
        <w:pStyle w:val="Default"/>
        <w:spacing w:line="276" w:lineRule="auto"/>
        <w:ind w:left="57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 ramach tych czynności należy w szczególności:</w:t>
      </w:r>
    </w:p>
    <w:p w:rsidR="00067734" w:rsidRDefault="00067734" w:rsidP="007667D4">
      <w:pPr>
        <w:pStyle w:val="Default"/>
        <w:spacing w:line="276" w:lineRule="auto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a) zakwalifikować budynki do odpowiednich funkcji użytkowych budynków wyróżniając je na mapie wywiadu, zweryfikować dane dotyczące liczby kondygnacji,</w:t>
      </w:r>
    </w:p>
    <w:p w:rsidR="00067734" w:rsidRDefault="00067734" w:rsidP="007667D4">
      <w:pPr>
        <w:pStyle w:val="Default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b) wykazać budynki do ponownego pomiaru:</w:t>
      </w:r>
    </w:p>
    <w:p w:rsidR="00067734" w:rsidRDefault="00067734" w:rsidP="007667D4">
      <w:pPr>
        <w:pStyle w:val="Default"/>
        <w:spacing w:line="276" w:lineRule="auto"/>
        <w:ind w:left="1276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- ze względu na stwierdzone rozbieżności w ich usytuowaniu,</w:t>
      </w:r>
    </w:p>
    <w:p w:rsidR="00067734" w:rsidRDefault="00067734" w:rsidP="007667D4">
      <w:pPr>
        <w:pStyle w:val="Default"/>
        <w:spacing w:line="276" w:lineRule="auto"/>
        <w:ind w:left="1276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- nowe nie wykazane w operacie ewidencyjnym,</w:t>
      </w:r>
    </w:p>
    <w:p w:rsidR="00067734" w:rsidRDefault="00067734" w:rsidP="007667D4">
      <w:pPr>
        <w:pStyle w:val="Default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c) zaznaczyć na mapie wywiadu budynki:</w:t>
      </w:r>
    </w:p>
    <w:p w:rsidR="00067734" w:rsidRDefault="00067734" w:rsidP="007667D4">
      <w:pPr>
        <w:pStyle w:val="Default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- nieistniejące w terenie,</w:t>
      </w:r>
    </w:p>
    <w:p w:rsidR="00067734" w:rsidRDefault="00067734" w:rsidP="007667D4">
      <w:pPr>
        <w:pStyle w:val="Default"/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obiekty, które nie stanowią budynków w rozumieniu § 78 rozporządzenia </w:t>
      </w:r>
      <w:r>
        <w:rPr>
          <w:rFonts w:ascii="Arial" w:hAnsi="Arial" w:cs="Arial"/>
        </w:rPr>
        <w:br/>
        <w:t>w sprawie ewidencji gruntów i budynków,</w:t>
      </w:r>
    </w:p>
    <w:p w:rsidR="00067734" w:rsidRDefault="00067734" w:rsidP="007667D4">
      <w:pPr>
        <w:pStyle w:val="Default"/>
        <w:spacing w:line="276" w:lineRule="auto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d) jednoznacznie określić figury geometryczne budynków oraz ewentualnych jego części, którym nadany zostanie odrębny numer ewidencyjny, pokazać przebieg ściany przeciwpożarowej oddzielającej budynki,</w:t>
      </w:r>
    </w:p>
    <w:p w:rsidR="00067734" w:rsidRDefault="00067734" w:rsidP="007667D4">
      <w:pPr>
        <w:pStyle w:val="Default"/>
        <w:spacing w:line="276" w:lineRule="auto"/>
        <w:ind w:left="993" w:hanging="415"/>
        <w:jc w:val="both"/>
        <w:rPr>
          <w:rFonts w:ascii="Arial" w:hAnsi="Arial" w:cs="Arial"/>
        </w:rPr>
      </w:pPr>
      <w:r>
        <w:rPr>
          <w:rFonts w:ascii="Arial" w:hAnsi="Arial" w:cs="Arial"/>
        </w:rPr>
        <w:t>e) przedstawić zmiany dotyczące granic i sposobu użytkowania gruntów zabudowanych (Br, B, Bi, Ba, Bp), sporządzić szkice z pomiaru, obliczyć współrzędne punktów załamania granic użytków gruntowych, obliczyć powierzchnię użytków i sporządzić wykazy zmian danych ewidencyjnych,</w:t>
      </w:r>
    </w:p>
    <w:p w:rsidR="00067734" w:rsidRDefault="00067734" w:rsidP="007667D4">
      <w:pPr>
        <w:pStyle w:val="Default"/>
        <w:spacing w:line="276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f). zweryfikować i uzupełnić dane dotyczące numerów porządkowych nieruchomości.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</w:p>
    <w:p w:rsidR="00067734" w:rsidRDefault="00067734" w:rsidP="00B70482">
      <w:pPr>
        <w:pStyle w:val="Default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 dane należy przedstawić kolorem czerwonym na mapie wywiadu terenowego.</w:t>
      </w:r>
    </w:p>
    <w:p w:rsidR="00067734" w:rsidRDefault="00067734" w:rsidP="00B70482">
      <w:pPr>
        <w:pStyle w:val="Default"/>
        <w:spacing w:line="276" w:lineRule="auto"/>
        <w:ind w:left="57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Wykonawca winien wykorzystać dane o budynkach z materiałów źródłowych </w:t>
      </w:r>
      <w:r>
        <w:rPr>
          <w:rFonts w:ascii="Arial" w:hAnsi="Arial" w:cs="Arial"/>
          <w:color w:val="auto"/>
        </w:rPr>
        <w:br/>
        <w:t>i uzupełnić je pomiarem bezpośrednim budynków oraz użytków gruntowych, zgodnie z zasadami zawartymi w rozporządzeniu Ministra Spraw Wewnętrznych i Administracji z dnia 9 listopada 2012 r. w sprawie standardów technicznych wykonywania pomiarów sytuacyjnych i wysokościowych oraz opracowywania i przekazywania wynik</w:t>
      </w:r>
      <w:r w:rsidR="00B70482">
        <w:rPr>
          <w:rFonts w:ascii="Arial" w:hAnsi="Arial" w:cs="Arial"/>
          <w:color w:val="auto"/>
        </w:rPr>
        <w:t>ów tych pomiarów do państwowego</w:t>
      </w:r>
      <w:r w:rsidR="00B7209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zasobu geodezyjnego i kartograficznego (Dz. U. Nr 263, poz. 1527).</w:t>
      </w:r>
    </w:p>
    <w:p w:rsidR="00067734" w:rsidRDefault="00067734" w:rsidP="00B70482">
      <w:pPr>
        <w:pStyle w:val="Default"/>
        <w:spacing w:line="276" w:lineRule="auto"/>
        <w:ind w:left="5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przewiduje się możliwości przenoszenia treści z innych map przy pomocy technik cyfrowych (digitalizacji/</w:t>
      </w:r>
      <w:proofErr w:type="spellStart"/>
      <w:r>
        <w:rPr>
          <w:rFonts w:ascii="Arial" w:hAnsi="Arial" w:cs="Arial"/>
          <w:b/>
        </w:rPr>
        <w:t>wektoryzacji</w:t>
      </w:r>
      <w:proofErr w:type="spellEnd"/>
      <w:r>
        <w:rPr>
          <w:rFonts w:ascii="Arial" w:hAnsi="Arial" w:cs="Arial"/>
          <w:b/>
        </w:rPr>
        <w:t>).</w:t>
      </w:r>
    </w:p>
    <w:p w:rsidR="00067734" w:rsidRDefault="00067734" w:rsidP="00B70482">
      <w:pPr>
        <w:pStyle w:val="Default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opracowania należy wykonać w układzie „2000”.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</w:p>
    <w:p w:rsidR="00067734" w:rsidRDefault="00067734" w:rsidP="00B70482">
      <w:pPr>
        <w:pStyle w:val="Defaul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Wykonawca sporządzi arkusze spisowe budynków i lokali zachowując przyjętą numerację w operacie ewidencyjnym (także na mapowych załącznikach do arkuszy spisowych). Dokumentacja musi posiadać informację o źródle pochodzenia danych. Arkusze spisowe i wykazy zmian należy posegregować w obrębie wg wzrastającej numeracji porządkowej. W przypadku, gdy w obrębie występują ulice posegregować w obrębie ulicami, w ulicach wg wzrastającej numeracji porządkowej.</w:t>
      </w:r>
    </w:p>
    <w:p w:rsidR="00067734" w:rsidRDefault="00067734" w:rsidP="00B70482">
      <w:pPr>
        <w:pStyle w:val="Default"/>
        <w:spacing w:line="276" w:lineRule="auto"/>
        <w:ind w:left="709"/>
        <w:jc w:val="both"/>
        <w:rPr>
          <w:rFonts w:ascii="Arial" w:hAnsi="Arial" w:cs="Arial"/>
          <w:b/>
        </w:rPr>
      </w:pPr>
    </w:p>
    <w:p w:rsidR="00067734" w:rsidRDefault="00067734" w:rsidP="00B70482">
      <w:pPr>
        <w:pStyle w:val="Defaul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Na etapie wyłożenia projektu operatu opisowo-kartograficznego z założenia ewidencji budynków i lokali należy uzupełnić brakujące dane w oparciu o dokumenty dostarczone przez osoby będące stronami w tym postępowaniu.</w:t>
      </w:r>
    </w:p>
    <w:p w:rsidR="00067734" w:rsidRDefault="00067734" w:rsidP="00067734">
      <w:pPr>
        <w:pStyle w:val="Akapitzlist"/>
        <w:rPr>
          <w:rFonts w:ascii="Arial" w:hAnsi="Arial" w:cs="Arial"/>
          <w:b/>
        </w:rPr>
      </w:pPr>
    </w:p>
    <w:p w:rsidR="00067734" w:rsidRDefault="00067734" w:rsidP="00B70482">
      <w:pPr>
        <w:pStyle w:val="Default"/>
        <w:numPr>
          <w:ilvl w:val="1"/>
          <w:numId w:val="4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Dokumenty zebrane w wyniku realizacji przedmiotowego zamówienia Wykonawca ma obowiązek skompletować – zgodnie z obowiązującymi przepisami – jako operat techniczny, oddzielnie dla każdego obrębu ewidencyjnego, składający się z części geodezyjno-prawnej oraz części opisowo-kartograficznej. Tak przygotowany operat stanowić będzie projekt operatu ewidencyjnego jednostki ewidencyjnej, który zgodnie z art. 24a ust. 4 ustawy Prawo geodezyjne i kartograficzne będzie wyłożony na okres 15 dni roboczych do wglądu osób fizycznych, osób prawnych i jednostek organizacyjnych nieposiadających osobowości prawnej.</w:t>
      </w:r>
    </w:p>
    <w:p w:rsidR="00067734" w:rsidRDefault="00067734" w:rsidP="00067734">
      <w:pPr>
        <w:pStyle w:val="Default"/>
        <w:jc w:val="both"/>
        <w:rPr>
          <w:rFonts w:ascii="Arial" w:hAnsi="Arial" w:cs="Arial"/>
          <w:b/>
        </w:rPr>
      </w:pPr>
    </w:p>
    <w:p w:rsidR="00067734" w:rsidRDefault="00067734" w:rsidP="00B70482">
      <w:pPr>
        <w:pStyle w:val="Default"/>
        <w:spacing w:line="276" w:lineRule="auto"/>
        <w:ind w:left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Operat powinien zawierać między innymi:</w:t>
      </w:r>
    </w:p>
    <w:p w:rsidR="00067734" w:rsidRDefault="00067734" w:rsidP="00B7048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Raporty podstawowe na nośniku elektronicznym:</w:t>
      </w:r>
    </w:p>
    <w:p w:rsidR="00067734" w:rsidRDefault="00067734" w:rsidP="00B70482">
      <w:pPr>
        <w:pStyle w:val="Default"/>
        <w:spacing w:line="276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- rejestry budynków i lokali</w:t>
      </w:r>
    </w:p>
    <w:p w:rsidR="00067734" w:rsidRDefault="00067734" w:rsidP="00B70482">
      <w:pPr>
        <w:pStyle w:val="Default"/>
        <w:spacing w:line="276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- kartoteki budynków i lokali</w:t>
      </w:r>
    </w:p>
    <w:p w:rsidR="00067734" w:rsidRDefault="00067734" w:rsidP="00B70482">
      <w:pPr>
        <w:pStyle w:val="Default"/>
        <w:spacing w:line="276" w:lineRule="auto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- mapy ewidencyjne w skali 1:1000</w:t>
      </w:r>
    </w:p>
    <w:p w:rsidR="00067734" w:rsidRDefault="00067734" w:rsidP="00B70482">
      <w:pPr>
        <w:pStyle w:val="Default"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Wykazy zmian danych ewidencyjnych w formie elektronicznej oraz papierowej.</w:t>
      </w:r>
    </w:p>
    <w:p w:rsidR="00067734" w:rsidRDefault="00067734" w:rsidP="00067734">
      <w:pPr>
        <w:pStyle w:val="Default"/>
        <w:ind w:left="709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 Wykonawca zobowiązany jest do przekazania cyfrowej postaci całości operatu:</w:t>
      </w:r>
    </w:p>
    <w:p w:rsidR="00067734" w:rsidRDefault="00067734" w:rsidP="00067734">
      <w:pPr>
        <w:pStyle w:val="Default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wykaz nazw oraz formatów plików jakie należy zastosować przy tworzeniu  cyfrowej postaci operatu należy wcześniej uzgodnić z Zamawiającym,</w:t>
      </w:r>
    </w:p>
    <w:p w:rsidR="00067734" w:rsidRDefault="00067734" w:rsidP="00067734">
      <w:pPr>
        <w:pStyle w:val="Default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dla plików skanowanych stosować rozdzielczość 300 </w:t>
      </w:r>
      <w:proofErr w:type="spellStart"/>
      <w:r>
        <w:rPr>
          <w:rFonts w:ascii="Arial" w:hAnsi="Arial" w:cs="Arial"/>
        </w:rPr>
        <w:t>dpi</w:t>
      </w:r>
      <w:proofErr w:type="spellEnd"/>
      <w:r>
        <w:rPr>
          <w:rFonts w:ascii="Arial" w:hAnsi="Arial" w:cs="Arial"/>
        </w:rPr>
        <w:t>,</w:t>
      </w:r>
    </w:p>
    <w:p w:rsidR="00067734" w:rsidRDefault="00067734" w:rsidP="00067734">
      <w:pPr>
        <w:pStyle w:val="Default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 postać cyfrową przekazać na nośniku elektronicznym.</w:t>
      </w:r>
    </w:p>
    <w:p w:rsidR="00067734" w:rsidRDefault="00067734" w:rsidP="00067734">
      <w:pPr>
        <w:pStyle w:val="Default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numPr>
          <w:ilvl w:val="0"/>
          <w:numId w:val="4"/>
        </w:numPr>
        <w:tabs>
          <w:tab w:val="num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Zasilenie bazy danych systemu do prowadzenia ewidencji gruntów i budynków: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Wykonawca zasili, z zachowaniem historii zmian, bazy danych prowadzone </w:t>
      </w:r>
      <w:r>
        <w:rPr>
          <w:rFonts w:ascii="Arial" w:hAnsi="Arial" w:cs="Arial"/>
        </w:rPr>
        <w:br/>
        <w:t xml:space="preserve">w programie ewidencji gruntów i budynków </w:t>
      </w:r>
      <w:proofErr w:type="spellStart"/>
      <w:r>
        <w:rPr>
          <w:rFonts w:ascii="Arial" w:hAnsi="Arial" w:cs="Arial"/>
        </w:rPr>
        <w:t>TurboEWID</w:t>
      </w:r>
      <w:proofErr w:type="spellEnd"/>
      <w:r>
        <w:rPr>
          <w:rFonts w:ascii="Arial" w:hAnsi="Arial" w:cs="Arial"/>
        </w:rPr>
        <w:t xml:space="preserve"> v 9.2 o dane uprzednio pozyskane, a w szczególności: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opisowe i geometryczne dotyczące budynków i lokali oraz zmienionych powierzchni i granic użytków  na terenach zabudowanych,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dotyczące numeracji adresowej działek, budynków i lokali, nazw ulic.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zaistnienia rozbieżności niemożliwych do usunięcia Wykonawca jest zobowiązany do wykonania raportu zawierającego ich uzasadnienie.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3.2  Przed zasileniem bazy danych Wykonawca uzgodni z Zamawiającym, kiedy powinno nastąpić wstrzymanie wprowadzania zmian na właściwej bazie ewidencji gruntów i budynków. Wykonawca jest zobowiązany uwzględnić wszystkie zmiany wynikające z bieżącej aktualizacji operatu ewidencyjnego.</w:t>
      </w: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ind w:left="5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3.3 Za poprawność importu w/w danych geometrycznych i powiązania części opisowej ewidencji budynków z częścią geometryczną programu </w:t>
      </w:r>
      <w:proofErr w:type="spellStart"/>
      <w:r>
        <w:rPr>
          <w:rFonts w:ascii="Arial" w:hAnsi="Arial" w:cs="Arial"/>
        </w:rPr>
        <w:t>TurboEWID</w:t>
      </w:r>
      <w:proofErr w:type="spellEnd"/>
      <w:r>
        <w:rPr>
          <w:rFonts w:ascii="Arial" w:hAnsi="Arial" w:cs="Arial"/>
        </w:rPr>
        <w:t xml:space="preserve"> v 9.2 odpowiada Wykonawca. Z wykonania importu Wykonawca przedłoży pozytywny raport.</w:t>
      </w:r>
    </w:p>
    <w:p w:rsidR="00067734" w:rsidRDefault="00067734" w:rsidP="00067734">
      <w:pPr>
        <w:pStyle w:val="Default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left" w:pos="259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 Końcowe etapy procesu założenia ewidencji budynków i lokali.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Zakończeniem procesu założenia ewidencji budynków i lokali jest:</w:t>
      </w:r>
    </w:p>
    <w:p w:rsidR="00067734" w:rsidRDefault="00067734" w:rsidP="00067734">
      <w:pPr>
        <w:pStyle w:val="Default"/>
        <w:tabs>
          <w:tab w:val="num" w:pos="1637"/>
        </w:tabs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integracja części kartograficznej, z danymi opisowymi w relacyjnej bazie danych – ewidencji gruntów i budynków zarządzanej systemem EWID2007 z zachowaniem </w:t>
      </w:r>
      <w:r>
        <w:rPr>
          <w:rFonts w:ascii="Arial" w:hAnsi="Arial" w:cs="Arial"/>
        </w:rPr>
        <w:br/>
        <w:t>historii zmian,</w:t>
      </w:r>
    </w:p>
    <w:p w:rsidR="00067734" w:rsidRDefault="00067734" w:rsidP="00067734">
      <w:pPr>
        <w:pStyle w:val="Default"/>
        <w:tabs>
          <w:tab w:val="num" w:pos="284"/>
        </w:tabs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przyjęcie operatu do </w:t>
      </w:r>
      <w:proofErr w:type="spellStart"/>
      <w:r>
        <w:rPr>
          <w:rFonts w:ascii="Arial" w:hAnsi="Arial" w:cs="Arial"/>
        </w:rPr>
        <w:t>PODGiK</w:t>
      </w:r>
      <w:proofErr w:type="spellEnd"/>
      <w:r>
        <w:rPr>
          <w:rFonts w:ascii="Arial" w:hAnsi="Arial" w:cs="Arial"/>
        </w:rPr>
        <w:t xml:space="preserve"> w Wałbrzychu,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Pozytywny protokół odbioru (końcowy)  stanowi podstawę do rozliczenia zamówienia.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 Postępowanie formalno-prawne.</w:t>
      </w:r>
    </w:p>
    <w:p w:rsidR="00067734" w:rsidRDefault="00067734" w:rsidP="00067734">
      <w:pPr>
        <w:pStyle w:val="Default"/>
        <w:numPr>
          <w:ilvl w:val="2"/>
          <w:numId w:val="3"/>
        </w:numPr>
        <w:tabs>
          <w:tab w:val="num" w:pos="0"/>
        </w:tabs>
        <w:ind w:left="142" w:hanging="317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formalne zgodnie z art. 24a ustawy Prawo geodezyjne i kartograficzne przeprowadzi Starosta Wałbrzyski przy współudziale Wykonawcy.</w:t>
      </w:r>
    </w:p>
    <w:p w:rsidR="00067734" w:rsidRDefault="00067734" w:rsidP="00067734">
      <w:pPr>
        <w:pStyle w:val="Default"/>
        <w:ind w:left="142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Rozpoczęcie postępowania w sprawie założenia ewidencji budynków i lokali nastąpi po zgłoszeniu przez Wykonawcę pracy geodezyjnej do </w:t>
      </w:r>
      <w:proofErr w:type="spellStart"/>
      <w:r>
        <w:rPr>
          <w:rFonts w:ascii="Arial" w:hAnsi="Arial" w:cs="Arial"/>
        </w:rPr>
        <w:t>PODGiK</w:t>
      </w:r>
      <w:proofErr w:type="spellEnd"/>
      <w:r>
        <w:rPr>
          <w:rFonts w:ascii="Arial" w:hAnsi="Arial" w:cs="Arial"/>
        </w:rPr>
        <w:t xml:space="preserve"> w Wałbrzychu</w:t>
      </w:r>
    </w:p>
    <w:p w:rsidR="00067734" w:rsidRDefault="00067734" w:rsidP="00067734">
      <w:pPr>
        <w:pStyle w:val="Default"/>
        <w:ind w:left="230"/>
        <w:jc w:val="both"/>
        <w:rPr>
          <w:rFonts w:ascii="Arial" w:hAnsi="Arial" w:cs="Arial"/>
        </w:rPr>
      </w:pPr>
      <w:r>
        <w:rPr>
          <w:rFonts w:ascii="Arial" w:hAnsi="Arial" w:cs="Arial"/>
        </w:rPr>
        <w:t>a). Starosta Wałbrzyski zgodnie z art. 24a ustawy Prawo geodezyjne i kartograficzne zarządzi przeprowadzenie założenia ewidencji budynków i lokali dla jednostki ewidencyjnej Walim.</w:t>
      </w:r>
    </w:p>
    <w:p w:rsidR="00067734" w:rsidRDefault="00067734" w:rsidP="00067734">
      <w:pPr>
        <w:pStyle w:val="Default"/>
        <w:ind w:left="230"/>
        <w:jc w:val="both"/>
        <w:rPr>
          <w:rFonts w:ascii="Arial" w:hAnsi="Arial" w:cs="Arial"/>
        </w:rPr>
      </w:pPr>
      <w:r>
        <w:rPr>
          <w:rFonts w:ascii="Arial" w:hAnsi="Arial" w:cs="Arial"/>
        </w:rPr>
        <w:t>b). Starosta Wałbrzyski poda do publicznej wiadomości informację o rozpoczęciu prac geodezyjnych oraz informację o trybie postępowania związanego z założeniem ewidencji budynków i lokali.</w:t>
      </w:r>
    </w:p>
    <w:p w:rsidR="00067734" w:rsidRDefault="00067734" w:rsidP="00067734">
      <w:pPr>
        <w:pStyle w:val="Default"/>
        <w:ind w:left="230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Informacja, o której mowa w pkt. 1.1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b) zostanie wywieszona na okres 14 dni na tablicy ogłoszeń Starostwa Powiatowego w Wałbrzychu, Urzędu Gminy w Walimiu oraz zostanie ona zamieszczona na stronie internetowej starostwa (BIP).</w:t>
      </w:r>
    </w:p>
    <w:p w:rsidR="00067734" w:rsidRDefault="00067734" w:rsidP="00067734">
      <w:pPr>
        <w:pStyle w:val="Default"/>
        <w:ind w:left="230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numPr>
          <w:ilvl w:val="1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Wyłożenie projektu opisowo-kartograficznego do publicznego wglądu.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a). Projekt opisowo-kartograficzny podlega, na okres 15 dni roboczych, wyłożeniu do wglądu osób fizycznych, osób prawnych i jednostek organizacyjnych nieposiadających osobowości prawnej, w siedzibie Starostwa Powiatowego w Wałbrzychu.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Starosta poinformuje o terminie i miejscu wyłożenia projektu opisowo-kartograficznego, o którym mowa w pkt. 1.3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a) poprzez wywieszenie tej informacji na tablicach ogłoszeń w siedzibie Starostwa Powiatowego w Wałbrzychu oraz Urzędu Gminy w Walimiu, na co najmniej 14 dni przed dniem wyłożenia oraz ogłoszenia jej w prasie o zasięgu krajowym.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c). Każdy, czyjego interesu prawnego dotyczą dane ujawnione w projekcie operatu opisowo-kartograficznego, może w okresie wyłożenia projektu do wglądu zgłaszać uwagi do tych danych.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d). Upoważniony pracownik Starostwa Powiatowego w Wałbrzychu, posiadający uprawnienia, o których mowa w art. 43 pkt 2 ustawy Prawo geodezyjne i kartograficzne, przy udziale przedstawiciela Wykonawcy prac geodezyjnych związanych z modernizacją ewidencji gruntów i budynków, w terminie 15 dni </w:t>
      </w:r>
      <w:r>
        <w:rPr>
          <w:rFonts w:ascii="Arial" w:hAnsi="Arial" w:cs="Arial"/>
        </w:rPr>
        <w:lastRenderedPageBreak/>
        <w:t xml:space="preserve">roboczych od upływu terminu wyłożenia do wglądu projektu operatu opisowo-kartograficznego, rozstrzyga o przyjęciu lub odrzuceniu uwag zgłoszonych do tego projektu, po czym informuje zgłaszającego uwagi o sposobie rozpatrzenia uwag oraz sporządza wzmiankę o treści zgłoszonych uwag i sposobie ich rozpatrzenia w protokole, zgodnie z wymogami § 41 rozporządzenia w sprawie ewidencji gruntów i budynków, oraz sporządzi protokół zbiorczy. 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protokole z wyłożenia projektu osoba zainteresowana swoim podpisem potwierdzi przyjęcie ujawnionych danych bez uwag lub wniesie uwagi,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fakt zapoznanie się zainteresowanych z operatem opisowo-kartograficznym jest dokumentowany poprzez zamieszczenie w raportach podstawowych (rejestr budynków, kartoteka budynków, rejestr lokali, kartoteka lokali) pod treścią dotyczącą właściwej jednostki rejestrowej, odpowiednich adnotacji podpisanych przez zainteresowanych.</w:t>
      </w:r>
    </w:p>
    <w:p w:rsidR="00067734" w:rsidRDefault="00067734" w:rsidP="0006773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 upływie terminu, o którym mowa w pkt. 1.3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d), dane objęte modernizacją, zawarte w projekcie operatu opisowo-kartograficznego staną się danymi </w:t>
      </w:r>
      <w:r>
        <w:rPr>
          <w:rStyle w:val="Uwydatnienie"/>
          <w:rFonts w:ascii="Arial" w:hAnsi="Arial" w:cs="Arial"/>
          <w:i w:val="0"/>
        </w:rPr>
        <w:t>ewidencji</w:t>
      </w:r>
      <w:r>
        <w:rPr>
          <w:rStyle w:val="Uwydatnienie"/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  <w:i w:val="0"/>
        </w:rPr>
        <w:t>gruntów</w:t>
      </w:r>
      <w:r>
        <w:rPr>
          <w:rFonts w:ascii="Arial" w:hAnsi="Arial" w:cs="Arial"/>
        </w:rPr>
        <w:t xml:space="preserve"> i budynków i będą podlegały ujawnieniu w bazie danych </w:t>
      </w:r>
      <w:r>
        <w:rPr>
          <w:rStyle w:val="Uwydatnienie"/>
          <w:rFonts w:ascii="Arial" w:hAnsi="Arial" w:cs="Arial"/>
          <w:i w:val="0"/>
        </w:rPr>
        <w:t>ewidencji gruntów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 budynków. Informację o tym starosta ogłosi w dzienniku urzędowym województwa dolnośląskiego oraz w Biuletynie Informacji Publicznej na stronie starostwa.</w:t>
      </w:r>
    </w:p>
    <w:p w:rsidR="00067734" w:rsidRDefault="00067734" w:rsidP="00067734">
      <w:pPr>
        <w:pStyle w:val="Default"/>
        <w:ind w:left="426" w:hanging="142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IX.  Przewidywany sposób wyłonienia wykonawcy prac: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Wyłonienie wykonawcy zamówienia nastąpi w drodze przetargu nieograniczonego.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num" w:pos="1637"/>
        </w:tabs>
        <w:jc w:val="both"/>
        <w:rPr>
          <w:rFonts w:ascii="Arial" w:hAnsi="Arial" w:cs="Arial"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X.  Termin realizacji zamówienia: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74098D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dnia ………………</w:t>
      </w:r>
      <w:bookmarkStart w:id="0" w:name="_GoBack"/>
      <w:bookmarkEnd w:id="0"/>
      <w:r w:rsidR="00067734">
        <w:rPr>
          <w:rFonts w:ascii="Arial" w:hAnsi="Arial" w:cs="Arial"/>
          <w:b/>
        </w:rPr>
        <w:t xml:space="preserve"> 202</w:t>
      </w:r>
      <w:r w:rsidR="00B50761">
        <w:rPr>
          <w:rFonts w:ascii="Arial" w:hAnsi="Arial" w:cs="Arial"/>
          <w:b/>
        </w:rPr>
        <w:t>1</w:t>
      </w:r>
      <w:r w:rsidR="00067734">
        <w:rPr>
          <w:rFonts w:ascii="Arial" w:hAnsi="Arial" w:cs="Arial"/>
          <w:b/>
        </w:rPr>
        <w:t xml:space="preserve"> r.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dnia </w:t>
      </w:r>
      <w:r w:rsidR="00B50761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. października 202</w:t>
      </w:r>
      <w:r w:rsidR="00B5076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r.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tabs>
          <w:tab w:val="num" w:pos="1637"/>
        </w:tabs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Zakończenie prac Wykonawca zobowiązany jest zgłosić do odbioru co najmniej na 14 dni przed umownym terminem wykonania umowy.</w:t>
      </w: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  Przewidywany koszt przedsięwzięcia i sposób jego finansowania:</w:t>
      </w:r>
    </w:p>
    <w:p w:rsidR="00067734" w:rsidRDefault="00067734" w:rsidP="004B6860">
      <w:pPr>
        <w:pStyle w:val="Default"/>
        <w:tabs>
          <w:tab w:val="num" w:pos="1637"/>
        </w:tabs>
        <w:jc w:val="both"/>
        <w:rPr>
          <w:rFonts w:ascii="Arial" w:hAnsi="Arial" w:cs="Arial"/>
          <w:b/>
        </w:rPr>
      </w:pPr>
    </w:p>
    <w:p w:rsidR="00067734" w:rsidRDefault="00067734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Prace finansowane z środków własnych powiatu.</w:t>
      </w:r>
    </w:p>
    <w:p w:rsidR="00B74D45" w:rsidRDefault="00B74D45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</w:p>
    <w:p w:rsidR="00B74D45" w:rsidRDefault="00B74D45" w:rsidP="00067734">
      <w:pPr>
        <w:pStyle w:val="Default"/>
        <w:tabs>
          <w:tab w:val="num" w:pos="1637"/>
        </w:tabs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Sporządził:</w:t>
      </w:r>
    </w:p>
    <w:p w:rsidR="00067734" w:rsidRDefault="00067734" w:rsidP="00067734">
      <w:pPr>
        <w:pStyle w:val="Akapitzlist"/>
        <w:tabs>
          <w:tab w:val="left" w:pos="851"/>
          <w:tab w:val="left" w:pos="12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6FC" w:rsidRPr="004F66FC" w:rsidRDefault="004F66FC" w:rsidP="004F66FC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F66FC">
        <w:rPr>
          <w:rFonts w:ascii="Arial" w:hAnsi="Arial" w:cs="Arial"/>
          <w:sz w:val="24"/>
          <w:szCs w:val="24"/>
        </w:rPr>
        <w:t>Geodeta Powiatowy</w:t>
      </w:r>
    </w:p>
    <w:p w:rsidR="004F66FC" w:rsidRPr="004F66FC" w:rsidRDefault="004F66FC" w:rsidP="004F66F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F66FC">
        <w:rPr>
          <w:rFonts w:ascii="Arial" w:hAnsi="Arial" w:cs="Arial"/>
          <w:sz w:val="24"/>
          <w:szCs w:val="24"/>
        </w:rPr>
        <w:t>Janusz Radomski</w:t>
      </w:r>
    </w:p>
    <w:sectPr w:rsidR="004F66FC" w:rsidRPr="004F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275"/>
    <w:multiLevelType w:val="multilevel"/>
    <w:tmpl w:val="4404C8A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45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53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b w:val="0"/>
      </w:rPr>
    </w:lvl>
  </w:abstractNum>
  <w:abstractNum w:abstractNumId="1">
    <w:nsid w:val="1B862A20"/>
    <w:multiLevelType w:val="multilevel"/>
    <w:tmpl w:val="A61ADC90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30" w:hanging="405"/>
      </w:pPr>
    </w:lvl>
    <w:lvl w:ilvl="2">
      <w:start w:val="1"/>
      <w:numFmt w:val="decimal"/>
      <w:lvlText w:val="%1.%2.%3"/>
      <w:lvlJc w:val="left"/>
      <w:pPr>
        <w:ind w:left="370" w:hanging="720"/>
      </w:pPr>
    </w:lvl>
    <w:lvl w:ilvl="3">
      <w:start w:val="1"/>
      <w:numFmt w:val="decimal"/>
      <w:lvlText w:val="%1.%2.%3.%4"/>
      <w:lvlJc w:val="left"/>
      <w:pPr>
        <w:ind w:left="195" w:hanging="720"/>
      </w:pPr>
    </w:lvl>
    <w:lvl w:ilvl="4">
      <w:start w:val="1"/>
      <w:numFmt w:val="decimal"/>
      <w:lvlText w:val="%1.%2.%3.%4.%5"/>
      <w:lvlJc w:val="left"/>
      <w:pPr>
        <w:ind w:left="380" w:hanging="1080"/>
      </w:pPr>
    </w:lvl>
    <w:lvl w:ilvl="5">
      <w:start w:val="1"/>
      <w:numFmt w:val="decimal"/>
      <w:lvlText w:val="%1.%2.%3.%4.%5.%6"/>
      <w:lvlJc w:val="left"/>
      <w:pPr>
        <w:ind w:left="205" w:hanging="1080"/>
      </w:pPr>
    </w:lvl>
    <w:lvl w:ilvl="6">
      <w:start w:val="1"/>
      <w:numFmt w:val="decimal"/>
      <w:lvlText w:val="%1.%2.%3.%4.%5.%6.%7"/>
      <w:lvlJc w:val="left"/>
      <w:pPr>
        <w:ind w:left="390" w:hanging="1440"/>
      </w:pPr>
    </w:lvl>
    <w:lvl w:ilvl="7">
      <w:start w:val="1"/>
      <w:numFmt w:val="decimal"/>
      <w:lvlText w:val="%1.%2.%3.%4.%5.%6.%7.%8"/>
      <w:lvlJc w:val="left"/>
      <w:pPr>
        <w:ind w:left="215" w:hanging="1440"/>
      </w:pPr>
    </w:lvl>
    <w:lvl w:ilvl="8">
      <w:start w:val="1"/>
      <w:numFmt w:val="decimal"/>
      <w:lvlText w:val="%1.%2.%3.%4.%5.%6.%7.%8.%9"/>
      <w:lvlJc w:val="left"/>
      <w:pPr>
        <w:ind w:left="400" w:hanging="1800"/>
      </w:pPr>
    </w:lvl>
  </w:abstractNum>
  <w:abstractNum w:abstractNumId="2">
    <w:nsid w:val="33A454EF"/>
    <w:multiLevelType w:val="hybridMultilevel"/>
    <w:tmpl w:val="1DEE8E82"/>
    <w:lvl w:ilvl="0" w:tplc="7A488808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ED542F4"/>
    <w:multiLevelType w:val="hybridMultilevel"/>
    <w:tmpl w:val="5D0C25A8"/>
    <w:lvl w:ilvl="0" w:tplc="0890D448">
      <w:start w:val="1"/>
      <w:numFmt w:val="lowerLetter"/>
      <w:lvlText w:val="%1)"/>
      <w:lvlJc w:val="left"/>
      <w:pPr>
        <w:ind w:left="9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4A4F7404"/>
    <w:multiLevelType w:val="hybridMultilevel"/>
    <w:tmpl w:val="7814385E"/>
    <w:lvl w:ilvl="0" w:tplc="3DFAF3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975EC"/>
    <w:multiLevelType w:val="hybridMultilevel"/>
    <w:tmpl w:val="E020AFA2"/>
    <w:lvl w:ilvl="0" w:tplc="60680F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92314"/>
    <w:multiLevelType w:val="hybridMultilevel"/>
    <w:tmpl w:val="3E325E86"/>
    <w:lvl w:ilvl="0" w:tplc="9432F0C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24835"/>
    <w:multiLevelType w:val="hybridMultilevel"/>
    <w:tmpl w:val="C3542498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>
      <w:start w:val="1"/>
      <w:numFmt w:val="lowerLetter"/>
      <w:lvlText w:val="%2."/>
      <w:lvlJc w:val="left"/>
      <w:pPr>
        <w:ind w:left="2170" w:hanging="360"/>
      </w:pPr>
    </w:lvl>
    <w:lvl w:ilvl="2" w:tplc="0415001B">
      <w:start w:val="1"/>
      <w:numFmt w:val="lowerRoman"/>
      <w:lvlText w:val="%3."/>
      <w:lvlJc w:val="right"/>
      <w:pPr>
        <w:ind w:left="2890" w:hanging="180"/>
      </w:pPr>
    </w:lvl>
    <w:lvl w:ilvl="3" w:tplc="0415000F">
      <w:start w:val="1"/>
      <w:numFmt w:val="decimal"/>
      <w:lvlText w:val="%4."/>
      <w:lvlJc w:val="left"/>
      <w:pPr>
        <w:ind w:left="3610" w:hanging="360"/>
      </w:pPr>
    </w:lvl>
    <w:lvl w:ilvl="4" w:tplc="04150019">
      <w:start w:val="1"/>
      <w:numFmt w:val="lowerLetter"/>
      <w:lvlText w:val="%5."/>
      <w:lvlJc w:val="left"/>
      <w:pPr>
        <w:ind w:left="4330" w:hanging="360"/>
      </w:pPr>
    </w:lvl>
    <w:lvl w:ilvl="5" w:tplc="0415001B">
      <w:start w:val="1"/>
      <w:numFmt w:val="lowerRoman"/>
      <w:lvlText w:val="%6."/>
      <w:lvlJc w:val="right"/>
      <w:pPr>
        <w:ind w:left="5050" w:hanging="180"/>
      </w:pPr>
    </w:lvl>
    <w:lvl w:ilvl="6" w:tplc="0415000F">
      <w:start w:val="1"/>
      <w:numFmt w:val="decimal"/>
      <w:lvlText w:val="%7."/>
      <w:lvlJc w:val="left"/>
      <w:pPr>
        <w:ind w:left="5770" w:hanging="360"/>
      </w:pPr>
    </w:lvl>
    <w:lvl w:ilvl="7" w:tplc="04150019">
      <w:start w:val="1"/>
      <w:numFmt w:val="lowerLetter"/>
      <w:lvlText w:val="%8."/>
      <w:lvlJc w:val="left"/>
      <w:pPr>
        <w:ind w:left="6490" w:hanging="360"/>
      </w:pPr>
    </w:lvl>
    <w:lvl w:ilvl="8" w:tplc="0415001B">
      <w:start w:val="1"/>
      <w:numFmt w:val="lowerRoman"/>
      <w:lvlText w:val="%9."/>
      <w:lvlJc w:val="right"/>
      <w:pPr>
        <w:ind w:left="72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C"/>
    <w:rsid w:val="00067734"/>
    <w:rsid w:val="000E77DE"/>
    <w:rsid w:val="00460CB1"/>
    <w:rsid w:val="004B6860"/>
    <w:rsid w:val="004F66FC"/>
    <w:rsid w:val="0074098D"/>
    <w:rsid w:val="007667D4"/>
    <w:rsid w:val="0080119F"/>
    <w:rsid w:val="00842446"/>
    <w:rsid w:val="00962A40"/>
    <w:rsid w:val="009E1603"/>
    <w:rsid w:val="00B50761"/>
    <w:rsid w:val="00B66DAB"/>
    <w:rsid w:val="00B70482"/>
    <w:rsid w:val="00B72095"/>
    <w:rsid w:val="00B74D45"/>
    <w:rsid w:val="00BA628A"/>
    <w:rsid w:val="00BE69D4"/>
    <w:rsid w:val="00CD095C"/>
    <w:rsid w:val="00D2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734"/>
    <w:pPr>
      <w:ind w:left="720"/>
      <w:contextualSpacing/>
    </w:pPr>
  </w:style>
  <w:style w:type="paragraph" w:customStyle="1" w:styleId="Default">
    <w:name w:val="Default"/>
    <w:rsid w:val="00067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67734"/>
    <w:pPr>
      <w:suppressAutoHyphens/>
      <w:ind w:left="720"/>
    </w:pPr>
  </w:style>
  <w:style w:type="character" w:styleId="Uwydatnienie">
    <w:name w:val="Emphasis"/>
    <w:basedOn w:val="Domylnaczcionkaakapitu"/>
    <w:uiPriority w:val="20"/>
    <w:qFormat/>
    <w:rsid w:val="000677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734"/>
    <w:pPr>
      <w:ind w:left="720"/>
      <w:contextualSpacing/>
    </w:pPr>
  </w:style>
  <w:style w:type="paragraph" w:customStyle="1" w:styleId="Default">
    <w:name w:val="Default"/>
    <w:rsid w:val="00067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67734"/>
    <w:pPr>
      <w:suppressAutoHyphens/>
      <w:ind w:left="720"/>
    </w:pPr>
  </w:style>
  <w:style w:type="character" w:styleId="Uwydatnienie">
    <w:name w:val="Emphasis"/>
    <w:basedOn w:val="Domylnaczcionkaakapitu"/>
    <w:uiPriority w:val="20"/>
    <w:qFormat/>
    <w:rsid w:val="00067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2805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Radomski</dc:creator>
  <cp:keywords/>
  <dc:description/>
  <cp:lastModifiedBy>Robert Kasprzyk</cp:lastModifiedBy>
  <cp:revision>16</cp:revision>
  <dcterms:created xsi:type="dcterms:W3CDTF">2021-04-29T11:25:00Z</dcterms:created>
  <dcterms:modified xsi:type="dcterms:W3CDTF">2021-05-05T07:48:00Z</dcterms:modified>
</cp:coreProperties>
</file>